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63E" w:rsidRPr="00A206DE" w:rsidRDefault="0083663E" w:rsidP="0083663E">
      <w:pPr>
        <w:jc w:val="center"/>
        <w:rPr>
          <w:b/>
          <w:color w:val="000000"/>
          <w:sz w:val="24"/>
          <w:szCs w:val="24"/>
          <w:lang w:val="uk-UA"/>
        </w:rPr>
      </w:pPr>
      <w:r w:rsidRPr="00A206DE">
        <w:rPr>
          <w:b/>
          <w:color w:val="000000"/>
          <w:sz w:val="24"/>
          <w:szCs w:val="24"/>
          <w:lang w:val="uk-UA"/>
        </w:rPr>
        <w:t>ОГОЛОШЕННЯ</w:t>
      </w:r>
    </w:p>
    <w:p w:rsidR="0083663E" w:rsidRPr="00A206DE" w:rsidRDefault="0083663E" w:rsidP="0083663E">
      <w:pPr>
        <w:jc w:val="center"/>
        <w:rPr>
          <w:b/>
          <w:color w:val="000000"/>
          <w:sz w:val="24"/>
          <w:szCs w:val="24"/>
          <w:lang w:val="uk-UA"/>
        </w:rPr>
      </w:pPr>
      <w:r w:rsidRPr="00A206DE">
        <w:rPr>
          <w:b/>
          <w:color w:val="000000"/>
          <w:sz w:val="24"/>
          <w:szCs w:val="24"/>
          <w:lang w:val="uk-UA"/>
        </w:rPr>
        <w:t>про проведення конкурсу</w:t>
      </w:r>
    </w:p>
    <w:p w:rsidR="0083663E" w:rsidRPr="00A206DE" w:rsidRDefault="0083663E" w:rsidP="0083663E">
      <w:pPr>
        <w:jc w:val="center"/>
        <w:rPr>
          <w:b/>
          <w:color w:val="000000"/>
          <w:sz w:val="24"/>
          <w:szCs w:val="24"/>
          <w:lang w:val="uk-UA"/>
        </w:rPr>
      </w:pPr>
      <w:r w:rsidRPr="00A206DE">
        <w:rPr>
          <w:b/>
          <w:color w:val="000000"/>
          <w:sz w:val="24"/>
          <w:szCs w:val="24"/>
          <w:lang w:val="uk-UA"/>
        </w:rPr>
        <w:t>на виготовлення проектно-кошторисної документації по об’єкту:</w:t>
      </w:r>
    </w:p>
    <w:p w:rsidR="00FA56AC" w:rsidRPr="00A206DE" w:rsidRDefault="00FA56AC" w:rsidP="0083663E">
      <w:pPr>
        <w:jc w:val="center"/>
        <w:rPr>
          <w:b/>
          <w:color w:val="000000"/>
          <w:sz w:val="24"/>
          <w:szCs w:val="24"/>
          <w:lang w:val="uk-UA"/>
        </w:rPr>
      </w:pPr>
    </w:p>
    <w:p w:rsidR="00FA56AC" w:rsidRPr="00A206DE" w:rsidRDefault="00FA56AC" w:rsidP="00FA56AC">
      <w:pPr>
        <w:widowControl w:val="0"/>
        <w:autoSpaceDE w:val="0"/>
        <w:jc w:val="center"/>
        <w:rPr>
          <w:b/>
          <w:bCs/>
          <w:sz w:val="24"/>
          <w:szCs w:val="24"/>
          <w:u w:val="single"/>
          <w:lang w:val="uk-UA"/>
        </w:rPr>
      </w:pPr>
      <w:r w:rsidRPr="00A206DE">
        <w:rPr>
          <w:b/>
          <w:bCs/>
          <w:sz w:val="24"/>
          <w:szCs w:val="24"/>
          <w:u w:val="single"/>
          <w:lang w:val="uk-UA"/>
        </w:rPr>
        <w:t xml:space="preserve">«Реконструкція системи опалення з влаштуванням індивідуального теплового пункту в будівлі поліклініки №2 </w:t>
      </w:r>
      <w:proofErr w:type="spellStart"/>
      <w:r w:rsidRPr="00A206DE">
        <w:rPr>
          <w:b/>
          <w:bCs/>
          <w:sz w:val="24"/>
          <w:szCs w:val="24"/>
          <w:u w:val="single"/>
          <w:lang w:val="uk-UA"/>
        </w:rPr>
        <w:t>КП</w:t>
      </w:r>
      <w:proofErr w:type="spellEnd"/>
      <w:r w:rsidRPr="00A206DE">
        <w:rPr>
          <w:b/>
          <w:bCs/>
          <w:sz w:val="24"/>
          <w:szCs w:val="24"/>
          <w:u w:val="single"/>
          <w:lang w:val="uk-UA"/>
        </w:rPr>
        <w:t xml:space="preserve"> «Лікарня №1» ЖМР за адресою:</w:t>
      </w:r>
    </w:p>
    <w:p w:rsidR="0083663E" w:rsidRPr="00A206DE" w:rsidRDefault="00FA56AC" w:rsidP="00FA56AC">
      <w:pPr>
        <w:widowControl w:val="0"/>
        <w:autoSpaceDE w:val="0"/>
        <w:jc w:val="center"/>
        <w:rPr>
          <w:b/>
          <w:bCs/>
          <w:sz w:val="24"/>
          <w:szCs w:val="24"/>
          <w:u w:val="single"/>
          <w:lang w:val="uk-UA"/>
        </w:rPr>
      </w:pPr>
      <w:r w:rsidRPr="00A206DE">
        <w:rPr>
          <w:b/>
          <w:bCs/>
          <w:sz w:val="24"/>
          <w:szCs w:val="24"/>
          <w:u w:val="single"/>
          <w:lang w:val="uk-UA"/>
        </w:rPr>
        <w:t xml:space="preserve"> м. Житомир, площа Польова, 2»</w:t>
      </w:r>
    </w:p>
    <w:p w:rsidR="00FA56AC" w:rsidRPr="00A206DE" w:rsidRDefault="00FA56AC" w:rsidP="00FA56AC">
      <w:pPr>
        <w:widowControl w:val="0"/>
        <w:autoSpaceDE w:val="0"/>
        <w:jc w:val="center"/>
        <w:rPr>
          <w:sz w:val="24"/>
          <w:szCs w:val="24"/>
          <w:lang w:val="uk-UA"/>
        </w:rPr>
      </w:pPr>
    </w:p>
    <w:p w:rsidR="0083663E" w:rsidRPr="00A206DE" w:rsidRDefault="0083663E" w:rsidP="0083663E">
      <w:pPr>
        <w:widowControl w:val="0"/>
        <w:autoSpaceDE w:val="0"/>
        <w:jc w:val="both"/>
        <w:rPr>
          <w:b/>
          <w:sz w:val="24"/>
          <w:szCs w:val="24"/>
          <w:shd w:val="clear" w:color="auto" w:fill="FFFFFF"/>
          <w:lang w:val="uk-UA"/>
        </w:rPr>
      </w:pPr>
      <w:r w:rsidRPr="00A206DE">
        <w:rPr>
          <w:sz w:val="24"/>
          <w:szCs w:val="24"/>
          <w:lang w:val="uk-UA"/>
        </w:rPr>
        <w:t>1</w:t>
      </w:r>
      <w:r w:rsidRPr="00A206DE">
        <w:rPr>
          <w:sz w:val="24"/>
          <w:szCs w:val="24"/>
          <w:shd w:val="clear" w:color="auto" w:fill="FFFFFF"/>
          <w:lang w:val="uk-UA"/>
        </w:rPr>
        <w:t xml:space="preserve">. </w:t>
      </w:r>
      <w:r w:rsidRPr="00A206DE">
        <w:rPr>
          <w:b/>
          <w:sz w:val="24"/>
          <w:szCs w:val="24"/>
          <w:shd w:val="clear" w:color="auto" w:fill="FFFFFF"/>
          <w:lang w:val="uk-UA"/>
        </w:rPr>
        <w:t>Управління капітального будівництва Житомирської міської ради</w:t>
      </w:r>
    </w:p>
    <w:p w:rsidR="0083663E" w:rsidRPr="00A206DE" w:rsidRDefault="0083663E" w:rsidP="0083663E">
      <w:pPr>
        <w:widowControl w:val="0"/>
        <w:autoSpaceDE w:val="0"/>
        <w:jc w:val="both"/>
        <w:rPr>
          <w:color w:val="000000"/>
          <w:sz w:val="24"/>
          <w:szCs w:val="24"/>
          <w:lang w:val="uk-UA"/>
        </w:rPr>
      </w:pPr>
      <w:r w:rsidRPr="00A206DE">
        <w:rPr>
          <w:color w:val="000000"/>
          <w:sz w:val="24"/>
          <w:szCs w:val="24"/>
          <w:lang w:val="uk-UA"/>
        </w:rPr>
        <w:t xml:space="preserve">1.2. Код за ЄДРПОУ: </w:t>
      </w:r>
      <w:r w:rsidRPr="00A206DE">
        <w:rPr>
          <w:sz w:val="24"/>
          <w:lang w:val="uk-UA"/>
        </w:rPr>
        <w:t>36072499</w:t>
      </w:r>
      <w:r w:rsidRPr="00A206DE">
        <w:rPr>
          <w:color w:val="000000"/>
          <w:sz w:val="24"/>
          <w:szCs w:val="24"/>
          <w:lang w:val="uk-UA"/>
        </w:rPr>
        <w:t>;</w:t>
      </w:r>
    </w:p>
    <w:p w:rsidR="0083663E" w:rsidRPr="00A206DE" w:rsidRDefault="0083663E" w:rsidP="0083663E">
      <w:pPr>
        <w:widowControl w:val="0"/>
        <w:autoSpaceDE w:val="0"/>
        <w:jc w:val="both"/>
        <w:rPr>
          <w:color w:val="000000"/>
          <w:sz w:val="24"/>
          <w:szCs w:val="24"/>
          <w:lang w:val="uk-UA"/>
        </w:rPr>
      </w:pPr>
      <w:r w:rsidRPr="00A206DE">
        <w:rPr>
          <w:color w:val="000000"/>
          <w:sz w:val="24"/>
          <w:szCs w:val="24"/>
          <w:lang w:val="uk-UA"/>
        </w:rPr>
        <w:t xml:space="preserve">1.3. Місцезнаходження: </w:t>
      </w:r>
    </w:p>
    <w:p w:rsidR="0083663E" w:rsidRPr="00A206DE" w:rsidRDefault="0083663E" w:rsidP="0083663E">
      <w:pPr>
        <w:pStyle w:val="af0"/>
        <w:spacing w:before="0" w:after="0"/>
        <w:jc w:val="both"/>
        <w:rPr>
          <w:b/>
          <w:sz w:val="22"/>
          <w:szCs w:val="22"/>
          <w:lang w:val="uk-UA"/>
        </w:rPr>
      </w:pPr>
      <w:r w:rsidRPr="00A206DE">
        <w:rPr>
          <w:b/>
          <w:lang w:val="uk-UA"/>
        </w:rPr>
        <w:t>Україна, 10014, м. Житомир, вул. Бориса Лятошинського, 15-Б</w:t>
      </w:r>
    </w:p>
    <w:p w:rsidR="0083663E" w:rsidRPr="00A206DE" w:rsidRDefault="0083663E" w:rsidP="0083663E">
      <w:pPr>
        <w:pStyle w:val="af0"/>
        <w:spacing w:before="0" w:after="0"/>
        <w:jc w:val="both"/>
        <w:rPr>
          <w:color w:val="000000"/>
          <w:lang w:val="uk-UA"/>
        </w:rPr>
      </w:pPr>
      <w:r w:rsidRPr="00A206DE">
        <w:rPr>
          <w:color w:val="000000"/>
          <w:lang w:val="uk-UA"/>
        </w:rPr>
        <w:t>1.4. Посадові особи замовника, уповноважені здійснювати зв’язок з учасниками (прізвище, ім’я, по батькові, посада та адреса, номер телефону та телефаксу із зазначенням коду міжміського телефонного зв’язку, електронна адреса).</w:t>
      </w:r>
    </w:p>
    <w:p w:rsidR="0083663E" w:rsidRPr="00A206DE" w:rsidRDefault="0083663E" w:rsidP="0083663E">
      <w:pPr>
        <w:widowControl w:val="0"/>
        <w:autoSpaceDE w:val="0"/>
        <w:jc w:val="both"/>
        <w:rPr>
          <w:color w:val="000000"/>
          <w:sz w:val="24"/>
          <w:szCs w:val="24"/>
          <w:lang w:val="uk-UA"/>
        </w:rPr>
      </w:pPr>
      <w:r w:rsidRPr="00A206DE">
        <w:rPr>
          <w:color w:val="000000"/>
          <w:sz w:val="24"/>
          <w:szCs w:val="24"/>
          <w:lang w:val="uk-UA"/>
        </w:rPr>
        <w:t xml:space="preserve">Прізвище, ім’я, по батькові: </w:t>
      </w:r>
      <w:proofErr w:type="spellStart"/>
      <w:r w:rsidRPr="00A206DE">
        <w:rPr>
          <w:b/>
          <w:color w:val="000000"/>
          <w:sz w:val="24"/>
          <w:szCs w:val="24"/>
          <w:lang w:val="uk-UA"/>
        </w:rPr>
        <w:t>Заблоцький</w:t>
      </w:r>
      <w:proofErr w:type="spellEnd"/>
      <w:r w:rsidRPr="00A206DE">
        <w:rPr>
          <w:b/>
          <w:color w:val="000000"/>
          <w:sz w:val="24"/>
          <w:szCs w:val="24"/>
          <w:lang w:val="uk-UA"/>
        </w:rPr>
        <w:t xml:space="preserve"> Олександр Петрович</w:t>
      </w:r>
    </w:p>
    <w:p w:rsidR="0083663E" w:rsidRPr="00A206DE" w:rsidRDefault="0083663E" w:rsidP="0083663E">
      <w:pPr>
        <w:widowControl w:val="0"/>
        <w:autoSpaceDE w:val="0"/>
        <w:jc w:val="both"/>
        <w:rPr>
          <w:b/>
          <w:color w:val="000000"/>
          <w:sz w:val="24"/>
          <w:szCs w:val="24"/>
          <w:lang w:val="uk-UA"/>
        </w:rPr>
      </w:pPr>
      <w:r w:rsidRPr="00A206DE">
        <w:rPr>
          <w:color w:val="000000"/>
          <w:sz w:val="24"/>
          <w:szCs w:val="24"/>
          <w:lang w:val="uk-UA"/>
        </w:rPr>
        <w:t xml:space="preserve">Телефон/факс: </w:t>
      </w:r>
      <w:proofErr w:type="spellStart"/>
      <w:r w:rsidRPr="00A206DE">
        <w:rPr>
          <w:b/>
          <w:color w:val="000000"/>
          <w:sz w:val="24"/>
          <w:szCs w:val="24"/>
          <w:lang w:val="uk-UA"/>
        </w:rPr>
        <w:t>тел</w:t>
      </w:r>
      <w:proofErr w:type="spellEnd"/>
      <w:r w:rsidRPr="00A206DE">
        <w:rPr>
          <w:b/>
          <w:color w:val="000000"/>
          <w:sz w:val="24"/>
          <w:szCs w:val="24"/>
          <w:lang w:val="uk-UA"/>
        </w:rPr>
        <w:t>: (0412) 44-57-16, (067) 464-82-80</w:t>
      </w:r>
    </w:p>
    <w:p w:rsidR="0083663E" w:rsidRPr="00A206DE" w:rsidRDefault="0083663E" w:rsidP="0083663E">
      <w:pPr>
        <w:widowControl w:val="0"/>
        <w:autoSpaceDE w:val="0"/>
        <w:jc w:val="both"/>
        <w:rPr>
          <w:b/>
          <w:color w:val="000000"/>
          <w:sz w:val="24"/>
          <w:szCs w:val="24"/>
          <w:lang w:val="uk-UA"/>
        </w:rPr>
      </w:pPr>
      <w:r w:rsidRPr="00A206DE">
        <w:rPr>
          <w:b/>
          <w:color w:val="000000"/>
          <w:sz w:val="24"/>
          <w:szCs w:val="24"/>
          <w:lang w:val="uk-UA"/>
        </w:rPr>
        <w:t xml:space="preserve">Е-mail: </w:t>
      </w:r>
      <w:hyperlink r:id="rId7" w:history="1">
        <w:r w:rsidRPr="00A206DE">
          <w:rPr>
            <w:rStyle w:val="af"/>
            <w:b/>
            <w:sz w:val="24"/>
            <w:szCs w:val="24"/>
            <w:lang w:val="uk-UA"/>
          </w:rPr>
          <w:t>ukb@zt-rada.gov.ua</w:t>
        </w:r>
      </w:hyperlink>
    </w:p>
    <w:p w:rsidR="0083663E" w:rsidRPr="00A206DE" w:rsidRDefault="0083663E" w:rsidP="0083663E">
      <w:pPr>
        <w:autoSpaceDE w:val="0"/>
        <w:jc w:val="both"/>
        <w:rPr>
          <w:b/>
          <w:sz w:val="24"/>
          <w:szCs w:val="24"/>
          <w:lang w:val="uk-UA"/>
        </w:rPr>
      </w:pPr>
      <w:r w:rsidRPr="00A206DE">
        <w:rPr>
          <w:b/>
          <w:sz w:val="24"/>
          <w:szCs w:val="24"/>
          <w:lang w:val="uk-UA"/>
        </w:rPr>
        <w:t>2. Інформація про предмет конкурсу:</w:t>
      </w:r>
    </w:p>
    <w:p w:rsidR="0083663E" w:rsidRPr="00A206DE" w:rsidRDefault="0083663E" w:rsidP="0083663E">
      <w:pPr>
        <w:autoSpaceDE w:val="0"/>
        <w:jc w:val="both"/>
        <w:rPr>
          <w:sz w:val="24"/>
          <w:szCs w:val="24"/>
          <w:lang w:val="uk-UA"/>
        </w:rPr>
      </w:pPr>
      <w:r w:rsidRPr="00A206DE">
        <w:rPr>
          <w:sz w:val="24"/>
          <w:szCs w:val="24"/>
          <w:lang w:val="uk-UA"/>
        </w:rPr>
        <w:t xml:space="preserve">2.1. Найменування предмета конкурсу:  </w:t>
      </w:r>
    </w:p>
    <w:p w:rsidR="0083663E" w:rsidRPr="00A206DE" w:rsidRDefault="0083663E" w:rsidP="0083663E">
      <w:pPr>
        <w:autoSpaceDE w:val="0"/>
        <w:jc w:val="both"/>
        <w:rPr>
          <w:sz w:val="24"/>
          <w:szCs w:val="24"/>
          <w:lang w:val="uk-U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1"/>
        <w:gridCol w:w="6102"/>
        <w:gridCol w:w="2909"/>
      </w:tblGrid>
      <w:tr w:rsidR="0083663E" w:rsidRPr="00A206DE" w:rsidTr="0017045A">
        <w:tc>
          <w:tcPr>
            <w:tcW w:w="561" w:type="dxa"/>
            <w:vAlign w:val="center"/>
          </w:tcPr>
          <w:p w:rsidR="0083663E" w:rsidRPr="00A206DE" w:rsidRDefault="0083663E" w:rsidP="0017045A">
            <w:pPr>
              <w:jc w:val="center"/>
              <w:rPr>
                <w:b/>
                <w:sz w:val="24"/>
                <w:szCs w:val="24"/>
                <w:lang w:val="uk-UA"/>
              </w:rPr>
            </w:pPr>
            <w:r w:rsidRPr="00A206DE">
              <w:rPr>
                <w:b/>
                <w:sz w:val="24"/>
                <w:szCs w:val="24"/>
                <w:lang w:val="uk-UA"/>
              </w:rPr>
              <w:t>№</w:t>
            </w:r>
          </w:p>
          <w:p w:rsidR="0083663E" w:rsidRPr="00A206DE" w:rsidRDefault="0083663E" w:rsidP="0017045A">
            <w:pPr>
              <w:jc w:val="center"/>
              <w:rPr>
                <w:b/>
                <w:sz w:val="24"/>
                <w:szCs w:val="24"/>
                <w:lang w:val="uk-UA"/>
              </w:rPr>
            </w:pPr>
            <w:r w:rsidRPr="00A206DE">
              <w:rPr>
                <w:b/>
                <w:sz w:val="24"/>
                <w:szCs w:val="24"/>
                <w:lang w:val="uk-UA"/>
              </w:rPr>
              <w:t>п/п</w:t>
            </w:r>
          </w:p>
        </w:tc>
        <w:tc>
          <w:tcPr>
            <w:tcW w:w="6102" w:type="dxa"/>
            <w:vAlign w:val="center"/>
          </w:tcPr>
          <w:p w:rsidR="0083663E" w:rsidRPr="00A206DE" w:rsidRDefault="0083663E" w:rsidP="0017045A">
            <w:pPr>
              <w:jc w:val="center"/>
              <w:rPr>
                <w:b/>
                <w:sz w:val="24"/>
                <w:szCs w:val="24"/>
                <w:lang w:val="uk-UA"/>
              </w:rPr>
            </w:pPr>
            <w:r w:rsidRPr="00A206DE">
              <w:rPr>
                <w:b/>
                <w:sz w:val="24"/>
                <w:szCs w:val="24"/>
                <w:lang w:val="uk-UA"/>
              </w:rPr>
              <w:t>Найменування послуги</w:t>
            </w:r>
          </w:p>
        </w:tc>
        <w:tc>
          <w:tcPr>
            <w:tcW w:w="2909" w:type="dxa"/>
            <w:tcBorders>
              <w:right w:val="single" w:sz="4" w:space="0" w:color="auto"/>
            </w:tcBorders>
          </w:tcPr>
          <w:p w:rsidR="0083663E" w:rsidRPr="00A206DE" w:rsidRDefault="0083663E" w:rsidP="0017045A">
            <w:pPr>
              <w:jc w:val="center"/>
              <w:rPr>
                <w:b/>
                <w:sz w:val="24"/>
                <w:szCs w:val="24"/>
                <w:lang w:val="uk-UA"/>
              </w:rPr>
            </w:pPr>
            <w:r w:rsidRPr="00A206DE">
              <w:rPr>
                <w:b/>
                <w:sz w:val="24"/>
                <w:szCs w:val="24"/>
                <w:lang w:val="uk-UA"/>
              </w:rPr>
              <w:t>Вимоги</w:t>
            </w:r>
          </w:p>
        </w:tc>
      </w:tr>
      <w:tr w:rsidR="0083663E" w:rsidRPr="00A206DE" w:rsidTr="0017045A">
        <w:tc>
          <w:tcPr>
            <w:tcW w:w="561" w:type="dxa"/>
            <w:vAlign w:val="center"/>
          </w:tcPr>
          <w:p w:rsidR="0083663E" w:rsidRPr="00A206DE" w:rsidRDefault="0083663E" w:rsidP="0017045A">
            <w:pPr>
              <w:jc w:val="center"/>
              <w:rPr>
                <w:sz w:val="24"/>
                <w:szCs w:val="24"/>
                <w:lang w:val="uk-UA"/>
              </w:rPr>
            </w:pPr>
            <w:r w:rsidRPr="00A206DE">
              <w:rPr>
                <w:sz w:val="24"/>
                <w:szCs w:val="24"/>
                <w:lang w:val="uk-UA"/>
              </w:rPr>
              <w:t>1.</w:t>
            </w:r>
          </w:p>
        </w:tc>
        <w:tc>
          <w:tcPr>
            <w:tcW w:w="6102" w:type="dxa"/>
            <w:vAlign w:val="center"/>
          </w:tcPr>
          <w:p w:rsidR="0083663E" w:rsidRPr="00A206DE" w:rsidRDefault="0083663E" w:rsidP="0017045A">
            <w:pPr>
              <w:jc w:val="center"/>
              <w:rPr>
                <w:b/>
                <w:color w:val="000000"/>
                <w:sz w:val="24"/>
                <w:szCs w:val="24"/>
                <w:lang w:val="uk-UA"/>
              </w:rPr>
            </w:pPr>
            <w:r w:rsidRPr="00A206DE">
              <w:rPr>
                <w:b/>
                <w:color w:val="000000"/>
                <w:sz w:val="24"/>
                <w:szCs w:val="24"/>
                <w:lang w:val="uk-UA"/>
              </w:rPr>
              <w:t>Виготовлення проектно-кошторисної документації по об’єкту:</w:t>
            </w:r>
          </w:p>
          <w:p w:rsidR="0083663E" w:rsidRPr="00A206DE" w:rsidRDefault="00FA56AC" w:rsidP="0017045A">
            <w:pPr>
              <w:jc w:val="center"/>
              <w:rPr>
                <w:b/>
                <w:i/>
                <w:color w:val="000000"/>
                <w:sz w:val="24"/>
                <w:szCs w:val="24"/>
                <w:lang w:val="uk-UA"/>
              </w:rPr>
            </w:pPr>
            <w:r w:rsidRPr="00A206DE">
              <w:rPr>
                <w:b/>
                <w:bCs/>
                <w:i/>
                <w:iCs/>
                <w:sz w:val="24"/>
                <w:szCs w:val="24"/>
                <w:u w:val="single"/>
                <w:lang w:val="uk-UA"/>
              </w:rPr>
              <w:t xml:space="preserve">«Реконструкція системи опалення з влаштуванням індивідуального теплового пункту в будівлі поліклініки №2 </w:t>
            </w:r>
            <w:proofErr w:type="spellStart"/>
            <w:r w:rsidRPr="00A206DE">
              <w:rPr>
                <w:b/>
                <w:bCs/>
                <w:i/>
                <w:iCs/>
                <w:sz w:val="24"/>
                <w:szCs w:val="24"/>
                <w:u w:val="single"/>
                <w:lang w:val="uk-UA"/>
              </w:rPr>
              <w:t>КП</w:t>
            </w:r>
            <w:proofErr w:type="spellEnd"/>
            <w:r w:rsidRPr="00A206DE">
              <w:rPr>
                <w:b/>
                <w:bCs/>
                <w:i/>
                <w:iCs/>
                <w:sz w:val="24"/>
                <w:szCs w:val="24"/>
                <w:u w:val="single"/>
                <w:lang w:val="uk-UA"/>
              </w:rPr>
              <w:t xml:space="preserve"> «Лікарня №1» ЖМР за адресою: м. Житомир, площа Польова, 2» </w:t>
            </w:r>
            <w:r w:rsidR="0083663E" w:rsidRPr="00A206DE">
              <w:rPr>
                <w:sz w:val="24"/>
                <w:szCs w:val="24"/>
                <w:lang w:val="uk-UA"/>
              </w:rPr>
              <w:t>з поданням та проходженням експертизи</w:t>
            </w:r>
          </w:p>
        </w:tc>
        <w:tc>
          <w:tcPr>
            <w:tcW w:w="2909" w:type="dxa"/>
            <w:tcBorders>
              <w:right w:val="single" w:sz="4" w:space="0" w:color="auto"/>
            </w:tcBorders>
          </w:tcPr>
          <w:p w:rsidR="0083663E" w:rsidRPr="00A206DE" w:rsidRDefault="0083663E" w:rsidP="0017045A">
            <w:pPr>
              <w:rPr>
                <w:sz w:val="24"/>
                <w:szCs w:val="24"/>
                <w:lang w:val="uk-UA"/>
              </w:rPr>
            </w:pPr>
            <w:r w:rsidRPr="00A206DE">
              <w:rPr>
                <w:sz w:val="24"/>
                <w:szCs w:val="24"/>
                <w:lang w:val="uk-UA"/>
              </w:rPr>
              <w:t xml:space="preserve">- Наявність        кваліфікаційного сертифіката           </w:t>
            </w:r>
            <w:proofErr w:type="spellStart"/>
            <w:r w:rsidRPr="00A206DE">
              <w:rPr>
                <w:sz w:val="24"/>
                <w:szCs w:val="24"/>
                <w:lang w:val="uk-UA"/>
              </w:rPr>
              <w:t>інженера-</w:t>
            </w:r>
            <w:proofErr w:type="spellEnd"/>
            <w:r w:rsidRPr="00A206DE">
              <w:rPr>
                <w:sz w:val="24"/>
                <w:szCs w:val="24"/>
                <w:lang w:val="uk-UA"/>
              </w:rPr>
              <w:t xml:space="preserve"> проектувальника. </w:t>
            </w:r>
          </w:p>
          <w:p w:rsidR="0083663E" w:rsidRPr="00A206DE" w:rsidRDefault="0083663E" w:rsidP="0017045A">
            <w:pPr>
              <w:rPr>
                <w:sz w:val="24"/>
                <w:szCs w:val="24"/>
                <w:lang w:val="uk-UA"/>
              </w:rPr>
            </w:pPr>
            <w:r w:rsidRPr="00A206DE">
              <w:rPr>
                <w:sz w:val="24"/>
                <w:szCs w:val="24"/>
                <w:lang w:val="uk-UA"/>
              </w:rPr>
              <w:t>- Виїзд на об'єкт, виконання вимірів, складання дефектного акту (дистанційне виконання даних робіт не приймається).</w:t>
            </w:r>
          </w:p>
          <w:p w:rsidR="0083663E" w:rsidRPr="00A206DE" w:rsidRDefault="0083663E" w:rsidP="0017045A">
            <w:pPr>
              <w:rPr>
                <w:sz w:val="24"/>
                <w:szCs w:val="24"/>
                <w:lang w:val="uk-UA"/>
              </w:rPr>
            </w:pPr>
          </w:p>
        </w:tc>
      </w:tr>
    </w:tbl>
    <w:p w:rsidR="0083663E" w:rsidRPr="00A206DE" w:rsidRDefault="0083663E" w:rsidP="0083663E">
      <w:pPr>
        <w:jc w:val="both"/>
        <w:rPr>
          <w:sz w:val="24"/>
          <w:szCs w:val="24"/>
          <w:lang w:val="uk-UA"/>
        </w:rPr>
      </w:pPr>
    </w:p>
    <w:p w:rsidR="0083663E" w:rsidRPr="00A206DE" w:rsidRDefault="0083663E" w:rsidP="0083663E">
      <w:pPr>
        <w:autoSpaceDE w:val="0"/>
        <w:jc w:val="both"/>
        <w:rPr>
          <w:sz w:val="24"/>
          <w:szCs w:val="24"/>
          <w:lang w:val="uk-UA"/>
        </w:rPr>
      </w:pPr>
      <w:r w:rsidRPr="00A206DE">
        <w:rPr>
          <w:sz w:val="24"/>
          <w:szCs w:val="24"/>
          <w:lang w:val="uk-UA"/>
        </w:rPr>
        <w:t>2.2. Кількість послуг: одна</w:t>
      </w:r>
    </w:p>
    <w:p w:rsidR="0083663E" w:rsidRPr="00A206DE" w:rsidRDefault="0083663E" w:rsidP="0083663E">
      <w:pPr>
        <w:rPr>
          <w:b/>
          <w:sz w:val="24"/>
          <w:szCs w:val="24"/>
          <w:lang w:val="uk-UA"/>
        </w:rPr>
      </w:pPr>
      <w:r w:rsidRPr="00A206DE">
        <w:rPr>
          <w:sz w:val="24"/>
          <w:szCs w:val="24"/>
          <w:lang w:val="uk-UA"/>
        </w:rPr>
        <w:t xml:space="preserve">2.3. Місце надання послуги:  </w:t>
      </w:r>
      <w:r w:rsidRPr="00A206DE">
        <w:rPr>
          <w:b/>
          <w:sz w:val="24"/>
          <w:szCs w:val="24"/>
          <w:lang w:val="uk-UA"/>
        </w:rPr>
        <w:t>10014, м. Житомир, вул. Бориса Лятошинського, 15-Б</w:t>
      </w:r>
    </w:p>
    <w:p w:rsidR="0083663E" w:rsidRPr="00A206DE" w:rsidRDefault="0083663E" w:rsidP="0083663E">
      <w:pPr>
        <w:jc w:val="both"/>
        <w:rPr>
          <w:sz w:val="24"/>
          <w:szCs w:val="24"/>
          <w:lang w:val="uk-UA"/>
        </w:rPr>
      </w:pPr>
      <w:r w:rsidRPr="00A206DE">
        <w:rPr>
          <w:sz w:val="24"/>
          <w:szCs w:val="24"/>
          <w:lang w:val="uk-UA"/>
        </w:rPr>
        <w:t>2.4. Учасник виготовляє проектно-кошторисну документацію відповідно до додатку №1 «Завдання на проектування» (додається).</w:t>
      </w:r>
    </w:p>
    <w:p w:rsidR="0083663E" w:rsidRPr="00A206DE" w:rsidRDefault="0083663E" w:rsidP="0083663E">
      <w:pPr>
        <w:jc w:val="both"/>
        <w:rPr>
          <w:b/>
          <w:sz w:val="24"/>
          <w:szCs w:val="24"/>
          <w:lang w:val="uk-UA"/>
        </w:rPr>
      </w:pPr>
      <w:r w:rsidRPr="00A206DE">
        <w:rPr>
          <w:b/>
          <w:sz w:val="24"/>
          <w:szCs w:val="24"/>
          <w:lang w:val="uk-UA"/>
        </w:rPr>
        <w:t xml:space="preserve">3. </w:t>
      </w:r>
      <w:r w:rsidRPr="00A206DE">
        <w:rPr>
          <w:b/>
          <w:sz w:val="24"/>
          <w:szCs w:val="24"/>
          <w:lang w:val="uk-UA" w:eastAsia="uk-UA"/>
        </w:rPr>
        <w:t>Перелік критеріїв та методика оцінки</w:t>
      </w:r>
      <w:r w:rsidRPr="00A206DE">
        <w:rPr>
          <w:b/>
          <w:sz w:val="24"/>
          <w:szCs w:val="24"/>
          <w:lang w:val="uk-UA"/>
        </w:rPr>
        <w:t xml:space="preserve"> пропозицій конкурсу: </w:t>
      </w:r>
    </w:p>
    <w:p w:rsidR="0083663E" w:rsidRPr="00A206DE" w:rsidRDefault="0083663E" w:rsidP="0083663E">
      <w:pPr>
        <w:tabs>
          <w:tab w:val="left" w:pos="426"/>
        </w:tabs>
        <w:jc w:val="both"/>
        <w:rPr>
          <w:sz w:val="24"/>
          <w:szCs w:val="24"/>
          <w:lang w:val="uk-UA"/>
        </w:rPr>
      </w:pPr>
      <w:r w:rsidRPr="00A206DE">
        <w:rPr>
          <w:sz w:val="24"/>
          <w:szCs w:val="24"/>
          <w:lang w:val="uk-UA"/>
        </w:rPr>
        <w:t>Визначення переможця конкурсу здійснюється на основі  критеріїв оцінки з питомою вагою:</w:t>
      </w:r>
    </w:p>
    <w:p w:rsidR="0083663E" w:rsidRPr="00A206DE" w:rsidRDefault="0083663E" w:rsidP="0083663E">
      <w:pPr>
        <w:tabs>
          <w:tab w:val="left" w:pos="426"/>
        </w:tabs>
        <w:jc w:val="both"/>
        <w:rPr>
          <w:sz w:val="24"/>
          <w:szCs w:val="24"/>
          <w:lang w:val="uk-UA"/>
        </w:rPr>
      </w:pPr>
      <w:r w:rsidRPr="00A206DE">
        <w:rPr>
          <w:i/>
          <w:iCs/>
          <w:sz w:val="24"/>
          <w:szCs w:val="24"/>
          <w:lang w:val="uk-UA"/>
        </w:rPr>
        <w:t>-</w:t>
      </w:r>
      <w:r w:rsidRPr="00A206DE">
        <w:rPr>
          <w:sz w:val="24"/>
          <w:szCs w:val="24"/>
          <w:lang w:val="uk-UA"/>
        </w:rPr>
        <w:t xml:space="preserve"> Ціна – 100%; </w:t>
      </w:r>
    </w:p>
    <w:p w:rsidR="0083663E" w:rsidRPr="00A206DE" w:rsidRDefault="0083663E" w:rsidP="0083663E">
      <w:pPr>
        <w:jc w:val="both"/>
        <w:rPr>
          <w:sz w:val="24"/>
          <w:szCs w:val="24"/>
          <w:lang w:val="uk-UA"/>
        </w:rPr>
      </w:pPr>
      <w:r w:rsidRPr="00A206DE">
        <w:rPr>
          <w:sz w:val="24"/>
          <w:szCs w:val="24"/>
          <w:lang w:val="uk-UA"/>
        </w:rPr>
        <w:t xml:space="preserve">Очікувана вартість не перевищує </w:t>
      </w:r>
      <w:r w:rsidR="0099765F" w:rsidRPr="00A206DE">
        <w:rPr>
          <w:sz w:val="24"/>
          <w:szCs w:val="24"/>
          <w:lang w:val="uk-UA"/>
        </w:rPr>
        <w:t>–</w:t>
      </w:r>
      <w:r w:rsidRPr="00A206DE">
        <w:rPr>
          <w:sz w:val="24"/>
          <w:szCs w:val="24"/>
          <w:lang w:val="uk-UA"/>
        </w:rPr>
        <w:t xml:space="preserve"> </w:t>
      </w:r>
      <w:r w:rsidR="0099765F" w:rsidRPr="00A206DE">
        <w:rPr>
          <w:sz w:val="24"/>
          <w:szCs w:val="24"/>
          <w:lang w:val="uk-UA"/>
        </w:rPr>
        <w:t>94,5</w:t>
      </w:r>
      <w:bookmarkStart w:id="0" w:name="_GoBack"/>
      <w:bookmarkEnd w:id="0"/>
      <w:r w:rsidRPr="00A206DE">
        <w:rPr>
          <w:sz w:val="24"/>
          <w:szCs w:val="24"/>
          <w:lang w:val="uk-UA"/>
        </w:rPr>
        <w:t xml:space="preserve"> тис. грн.</w:t>
      </w:r>
    </w:p>
    <w:p w:rsidR="0083663E" w:rsidRPr="00A206DE" w:rsidRDefault="0083663E" w:rsidP="0083663E">
      <w:pPr>
        <w:jc w:val="both"/>
        <w:rPr>
          <w:sz w:val="24"/>
          <w:szCs w:val="24"/>
          <w:lang w:val="uk-UA"/>
        </w:rPr>
      </w:pPr>
    </w:p>
    <w:p w:rsidR="0083663E" w:rsidRPr="00A206DE" w:rsidRDefault="0083663E" w:rsidP="0083663E">
      <w:pPr>
        <w:jc w:val="both"/>
        <w:rPr>
          <w:b/>
          <w:sz w:val="24"/>
          <w:szCs w:val="24"/>
          <w:lang w:val="uk-UA"/>
        </w:rPr>
      </w:pPr>
    </w:p>
    <w:p w:rsidR="0083663E" w:rsidRPr="00A206DE" w:rsidRDefault="0083663E" w:rsidP="0083663E">
      <w:pPr>
        <w:jc w:val="both"/>
        <w:rPr>
          <w:b/>
          <w:sz w:val="24"/>
          <w:szCs w:val="24"/>
          <w:lang w:val="uk-UA"/>
        </w:rPr>
      </w:pPr>
      <w:r w:rsidRPr="00A206DE">
        <w:rPr>
          <w:b/>
          <w:sz w:val="24"/>
          <w:szCs w:val="24"/>
          <w:lang w:val="uk-UA"/>
        </w:rPr>
        <w:t>4. Вимоги до учасників, кваліфікація та спосіб їх підтвердження.</w:t>
      </w:r>
    </w:p>
    <w:p w:rsidR="0083663E" w:rsidRPr="00A206DE" w:rsidRDefault="0083663E" w:rsidP="0083663E">
      <w:pPr>
        <w:shd w:val="clear" w:color="auto" w:fill="FFFFFF"/>
        <w:autoSpaceDE w:val="0"/>
        <w:jc w:val="both"/>
        <w:rPr>
          <w:sz w:val="24"/>
          <w:szCs w:val="24"/>
          <w:lang w:val="uk-UA"/>
        </w:rPr>
      </w:pPr>
      <w:r w:rsidRPr="00A206DE">
        <w:rPr>
          <w:sz w:val="24"/>
          <w:szCs w:val="24"/>
          <w:lang w:val="uk-UA"/>
        </w:rPr>
        <w:t>Учасник повинен надати не електронну адресу управління капітального будівництва Житомирської міської ради (</w:t>
      </w:r>
      <w:hyperlink r:id="rId8" w:history="1">
        <w:r w:rsidRPr="00A206DE">
          <w:rPr>
            <w:rStyle w:val="af"/>
            <w:rFonts w:ascii="Calibri" w:hAnsi="Calibri"/>
            <w:lang w:val="uk-UA"/>
          </w:rPr>
          <w:t>ukb@zt-rada.gov.ua</w:t>
        </w:r>
      </w:hyperlink>
      <w:r w:rsidRPr="00A206DE">
        <w:rPr>
          <w:sz w:val="24"/>
          <w:szCs w:val="24"/>
          <w:lang w:val="uk-UA"/>
        </w:rPr>
        <w:t>) в електронному (сканованому) вигляді в складі своєї пропозиції наступні документи:</w:t>
      </w:r>
    </w:p>
    <w:p w:rsidR="0083663E" w:rsidRPr="00A206DE" w:rsidRDefault="0083663E" w:rsidP="0083663E">
      <w:pPr>
        <w:numPr>
          <w:ilvl w:val="0"/>
          <w:numId w:val="12"/>
        </w:numPr>
        <w:suppressAutoHyphens/>
        <w:jc w:val="both"/>
        <w:rPr>
          <w:sz w:val="24"/>
          <w:szCs w:val="24"/>
          <w:lang w:val="uk-UA"/>
        </w:rPr>
      </w:pPr>
      <w:r w:rsidRPr="00A206DE">
        <w:rPr>
          <w:sz w:val="24"/>
          <w:szCs w:val="24"/>
          <w:lang w:val="uk-UA"/>
        </w:rPr>
        <w:t>Повний витяг з  Єдиного державного реєстру юридичних осіб та фізичних осіб-підприємців.</w:t>
      </w:r>
    </w:p>
    <w:p w:rsidR="0083663E" w:rsidRPr="00A206DE" w:rsidRDefault="0083663E" w:rsidP="0083663E">
      <w:pPr>
        <w:numPr>
          <w:ilvl w:val="0"/>
          <w:numId w:val="12"/>
        </w:numPr>
        <w:suppressAutoHyphens/>
        <w:jc w:val="both"/>
        <w:rPr>
          <w:sz w:val="24"/>
          <w:szCs w:val="24"/>
          <w:lang w:val="uk-UA"/>
        </w:rPr>
      </w:pPr>
      <w:r w:rsidRPr="00A206DE">
        <w:rPr>
          <w:sz w:val="24"/>
          <w:szCs w:val="24"/>
          <w:lang w:val="uk-UA"/>
        </w:rPr>
        <w:lastRenderedPageBreak/>
        <w:t xml:space="preserve">Копія кваліфікаційного сертифіката </w:t>
      </w:r>
      <w:proofErr w:type="spellStart"/>
      <w:r w:rsidRPr="00A206DE">
        <w:rPr>
          <w:sz w:val="24"/>
          <w:szCs w:val="24"/>
          <w:lang w:val="uk-UA"/>
        </w:rPr>
        <w:t>інженера-</w:t>
      </w:r>
      <w:proofErr w:type="spellEnd"/>
      <w:r w:rsidRPr="00A206DE">
        <w:rPr>
          <w:sz w:val="24"/>
          <w:szCs w:val="24"/>
          <w:lang w:val="uk-UA"/>
        </w:rPr>
        <w:t xml:space="preserve"> проектувальника.</w:t>
      </w:r>
    </w:p>
    <w:p w:rsidR="0083663E" w:rsidRPr="00A206DE" w:rsidRDefault="0083663E" w:rsidP="0083663E">
      <w:pPr>
        <w:widowControl w:val="0"/>
        <w:numPr>
          <w:ilvl w:val="0"/>
          <w:numId w:val="12"/>
        </w:numPr>
        <w:suppressAutoHyphens/>
        <w:autoSpaceDE w:val="0"/>
        <w:jc w:val="both"/>
        <w:rPr>
          <w:sz w:val="24"/>
          <w:szCs w:val="24"/>
          <w:lang w:val="uk-UA"/>
        </w:rPr>
      </w:pPr>
      <w:r w:rsidRPr="00A206DE">
        <w:rPr>
          <w:sz w:val="24"/>
          <w:szCs w:val="24"/>
          <w:lang w:val="uk-UA"/>
        </w:rPr>
        <w:t xml:space="preserve">Цінова пропозиція (за формою згідно Додатку № 2). </w:t>
      </w:r>
    </w:p>
    <w:p w:rsidR="0083663E" w:rsidRPr="00A206DE" w:rsidRDefault="0083663E" w:rsidP="0083663E">
      <w:pPr>
        <w:widowControl w:val="0"/>
        <w:autoSpaceDE w:val="0"/>
        <w:ind w:left="-142"/>
        <w:jc w:val="both"/>
        <w:rPr>
          <w:sz w:val="24"/>
          <w:szCs w:val="24"/>
          <w:lang w:val="uk-UA"/>
        </w:rPr>
      </w:pPr>
    </w:p>
    <w:p w:rsidR="0083663E" w:rsidRPr="00A206DE" w:rsidRDefault="0083663E" w:rsidP="0083663E">
      <w:pPr>
        <w:contextualSpacing/>
        <w:jc w:val="both"/>
        <w:rPr>
          <w:sz w:val="24"/>
          <w:szCs w:val="24"/>
          <w:lang w:val="uk-UA"/>
        </w:rPr>
      </w:pPr>
      <w:r w:rsidRPr="00A206DE">
        <w:rPr>
          <w:b/>
          <w:sz w:val="24"/>
          <w:szCs w:val="24"/>
          <w:lang w:val="uk-UA"/>
        </w:rPr>
        <w:t>5. Дата та час початку подання пропозицій</w:t>
      </w:r>
      <w:r w:rsidRPr="00A206DE">
        <w:rPr>
          <w:sz w:val="24"/>
          <w:szCs w:val="24"/>
          <w:lang w:val="uk-UA"/>
        </w:rPr>
        <w:t>: 28.01.2020 року 13.00 год.</w:t>
      </w:r>
    </w:p>
    <w:p w:rsidR="0083663E" w:rsidRPr="00A206DE" w:rsidRDefault="0083663E" w:rsidP="0083663E">
      <w:pPr>
        <w:pStyle w:val="11"/>
        <w:jc w:val="both"/>
        <w:rPr>
          <w:rFonts w:ascii="Times New Roman" w:hAnsi="Times New Roman" w:cs="Times New Roman"/>
          <w:color w:val="auto"/>
          <w:sz w:val="24"/>
          <w:szCs w:val="24"/>
          <w:lang w:val="uk-UA"/>
        </w:rPr>
      </w:pPr>
      <w:r w:rsidRPr="00A206DE">
        <w:rPr>
          <w:rFonts w:ascii="Times New Roman" w:hAnsi="Times New Roman" w:cs="Times New Roman"/>
          <w:b/>
          <w:color w:val="auto"/>
          <w:sz w:val="24"/>
          <w:szCs w:val="24"/>
          <w:lang w:val="uk-UA"/>
        </w:rPr>
        <w:t>6. Дата та час закінчення подання пропозицій</w:t>
      </w:r>
      <w:r w:rsidRPr="00A206DE">
        <w:rPr>
          <w:rFonts w:ascii="Times New Roman" w:hAnsi="Times New Roman" w:cs="Times New Roman"/>
          <w:color w:val="auto"/>
          <w:sz w:val="24"/>
          <w:szCs w:val="24"/>
          <w:lang w:val="uk-UA"/>
        </w:rPr>
        <w:t xml:space="preserve">: 03.02.2019 року 18.00 год.     </w:t>
      </w:r>
      <w:bookmarkStart w:id="1" w:name="h.tyjcwt"/>
      <w:bookmarkEnd w:id="1"/>
    </w:p>
    <w:p w:rsidR="0083663E" w:rsidRPr="00A206DE" w:rsidRDefault="0083663E" w:rsidP="0083663E">
      <w:pPr>
        <w:pStyle w:val="11"/>
        <w:jc w:val="both"/>
        <w:rPr>
          <w:rFonts w:ascii="Times New Roman" w:hAnsi="Times New Roman" w:cs="Times New Roman"/>
          <w:b/>
          <w:sz w:val="24"/>
          <w:szCs w:val="24"/>
          <w:lang w:val="uk-UA"/>
        </w:rPr>
      </w:pPr>
      <w:r w:rsidRPr="00A206DE">
        <w:rPr>
          <w:rFonts w:ascii="Times New Roman" w:hAnsi="Times New Roman" w:cs="Times New Roman"/>
          <w:sz w:val="24"/>
          <w:szCs w:val="24"/>
          <w:lang w:val="uk-UA"/>
        </w:rPr>
        <w:t>14. Інша інформація:</w:t>
      </w:r>
    </w:p>
    <w:p w:rsidR="0083663E" w:rsidRPr="00A206DE" w:rsidRDefault="0083663E" w:rsidP="0083663E">
      <w:pPr>
        <w:autoSpaceDE w:val="0"/>
        <w:jc w:val="both"/>
        <w:rPr>
          <w:sz w:val="24"/>
          <w:szCs w:val="24"/>
          <w:lang w:val="uk-UA"/>
        </w:rPr>
      </w:pPr>
      <w:r w:rsidRPr="00A206DE">
        <w:rPr>
          <w:sz w:val="24"/>
          <w:szCs w:val="24"/>
          <w:lang w:val="uk-UA"/>
        </w:rPr>
        <w:t xml:space="preserve">Переможець конкурсу повинен надати до управління капітального будівництва Житомирської міської ради пакет документів, зазначених у п. 1-3, завірених належним чином, у паперовому вигляді протягом 5 робочих днів з моменту оприлюднення інформації про визначення переможця конкурсу. </w:t>
      </w:r>
    </w:p>
    <w:p w:rsidR="0083663E" w:rsidRPr="00A206DE" w:rsidRDefault="0083663E" w:rsidP="0083663E">
      <w:pPr>
        <w:autoSpaceDE w:val="0"/>
        <w:jc w:val="both"/>
        <w:rPr>
          <w:sz w:val="24"/>
          <w:szCs w:val="24"/>
          <w:lang w:val="uk-UA"/>
        </w:rPr>
      </w:pPr>
    </w:p>
    <w:p w:rsidR="0083663E" w:rsidRPr="00A206DE" w:rsidRDefault="0083663E" w:rsidP="0083663E">
      <w:pPr>
        <w:autoSpaceDE w:val="0"/>
        <w:jc w:val="both"/>
        <w:rPr>
          <w:sz w:val="24"/>
          <w:szCs w:val="24"/>
          <w:lang w:val="uk-UA"/>
        </w:rPr>
      </w:pPr>
      <w:r w:rsidRPr="00A206DE">
        <w:rPr>
          <w:sz w:val="24"/>
          <w:szCs w:val="24"/>
          <w:lang w:val="uk-UA"/>
        </w:rPr>
        <w:t>Додатки:</w:t>
      </w:r>
    </w:p>
    <w:p w:rsidR="0083663E" w:rsidRPr="00A206DE" w:rsidRDefault="0083663E" w:rsidP="0083663E">
      <w:pPr>
        <w:numPr>
          <w:ilvl w:val="0"/>
          <w:numId w:val="11"/>
        </w:numPr>
        <w:suppressAutoHyphens/>
        <w:autoSpaceDE w:val="0"/>
        <w:jc w:val="both"/>
        <w:rPr>
          <w:sz w:val="24"/>
          <w:szCs w:val="24"/>
          <w:lang w:val="uk-UA"/>
        </w:rPr>
      </w:pPr>
      <w:r w:rsidRPr="00A206DE">
        <w:rPr>
          <w:sz w:val="24"/>
          <w:szCs w:val="24"/>
          <w:lang w:val="uk-UA"/>
        </w:rPr>
        <w:t>додаток № 1 – завдання на проектування</w:t>
      </w:r>
    </w:p>
    <w:p w:rsidR="0083663E" w:rsidRPr="00A206DE" w:rsidRDefault="0083663E" w:rsidP="0083663E">
      <w:pPr>
        <w:numPr>
          <w:ilvl w:val="0"/>
          <w:numId w:val="11"/>
        </w:numPr>
        <w:suppressAutoHyphens/>
        <w:autoSpaceDE w:val="0"/>
        <w:jc w:val="both"/>
        <w:rPr>
          <w:sz w:val="24"/>
          <w:szCs w:val="24"/>
          <w:lang w:val="uk-UA"/>
        </w:rPr>
      </w:pPr>
      <w:r w:rsidRPr="00A206DE">
        <w:rPr>
          <w:sz w:val="24"/>
          <w:szCs w:val="24"/>
          <w:lang w:val="uk-UA"/>
        </w:rPr>
        <w:t>додаток № 2 – форма «Цінова пропозиція»</w:t>
      </w:r>
    </w:p>
    <w:p w:rsidR="0083663E" w:rsidRPr="00A206DE" w:rsidRDefault="0083663E" w:rsidP="0083663E">
      <w:pPr>
        <w:autoSpaceDE w:val="0"/>
        <w:jc w:val="both"/>
        <w:rPr>
          <w:sz w:val="24"/>
          <w:szCs w:val="24"/>
          <w:lang w:val="uk-UA"/>
        </w:rPr>
      </w:pPr>
    </w:p>
    <w:p w:rsidR="0083663E" w:rsidRPr="00A206DE" w:rsidRDefault="0083663E" w:rsidP="0083663E">
      <w:pPr>
        <w:autoSpaceDE w:val="0"/>
        <w:jc w:val="both"/>
        <w:rPr>
          <w:b/>
          <w:sz w:val="24"/>
          <w:szCs w:val="24"/>
          <w:lang w:val="uk-UA"/>
        </w:rPr>
      </w:pPr>
    </w:p>
    <w:p w:rsidR="0083663E" w:rsidRPr="00A206DE" w:rsidRDefault="0083663E" w:rsidP="0083663E">
      <w:pPr>
        <w:autoSpaceDE w:val="0"/>
        <w:jc w:val="both"/>
        <w:rPr>
          <w:b/>
          <w:sz w:val="24"/>
          <w:szCs w:val="24"/>
          <w:lang w:val="uk-UA"/>
        </w:rPr>
      </w:pPr>
    </w:p>
    <w:p w:rsidR="0083663E" w:rsidRPr="00A206DE" w:rsidRDefault="0083663E" w:rsidP="0083663E">
      <w:pPr>
        <w:autoSpaceDE w:val="0"/>
        <w:jc w:val="both"/>
        <w:rPr>
          <w:b/>
          <w:sz w:val="24"/>
          <w:szCs w:val="24"/>
          <w:lang w:val="uk-UA"/>
        </w:rPr>
      </w:pPr>
    </w:p>
    <w:p w:rsidR="0083663E" w:rsidRPr="00A206DE" w:rsidRDefault="0083663E" w:rsidP="0083663E">
      <w:pPr>
        <w:autoSpaceDE w:val="0"/>
        <w:jc w:val="both"/>
        <w:rPr>
          <w:b/>
          <w:sz w:val="24"/>
          <w:szCs w:val="24"/>
          <w:lang w:val="uk-UA"/>
        </w:rPr>
      </w:pPr>
    </w:p>
    <w:p w:rsidR="0083663E" w:rsidRPr="00A206DE" w:rsidRDefault="0083663E" w:rsidP="0083663E">
      <w:pPr>
        <w:autoSpaceDE w:val="0"/>
        <w:jc w:val="both"/>
        <w:rPr>
          <w:b/>
          <w:sz w:val="24"/>
          <w:szCs w:val="24"/>
          <w:lang w:val="uk-UA"/>
        </w:rPr>
      </w:pPr>
    </w:p>
    <w:p w:rsidR="0083663E" w:rsidRPr="00A206DE" w:rsidRDefault="0083663E" w:rsidP="0083663E">
      <w:pPr>
        <w:autoSpaceDE w:val="0"/>
        <w:jc w:val="both"/>
        <w:rPr>
          <w:b/>
          <w:sz w:val="24"/>
          <w:szCs w:val="24"/>
          <w:lang w:val="uk-UA"/>
        </w:rPr>
      </w:pPr>
    </w:p>
    <w:p w:rsidR="0083663E" w:rsidRPr="00A206DE" w:rsidRDefault="0083663E" w:rsidP="0083663E">
      <w:pPr>
        <w:autoSpaceDE w:val="0"/>
        <w:jc w:val="both"/>
        <w:rPr>
          <w:b/>
          <w:sz w:val="24"/>
          <w:szCs w:val="24"/>
          <w:lang w:val="uk-UA"/>
        </w:rPr>
      </w:pPr>
      <w:r w:rsidRPr="00A206DE">
        <w:rPr>
          <w:b/>
          <w:sz w:val="24"/>
          <w:szCs w:val="24"/>
          <w:lang w:val="uk-UA"/>
        </w:rPr>
        <w:t xml:space="preserve">Начальник управління капітального </w:t>
      </w:r>
    </w:p>
    <w:p w:rsidR="0083663E" w:rsidRPr="00A206DE" w:rsidRDefault="0083663E" w:rsidP="0083663E">
      <w:pPr>
        <w:autoSpaceDE w:val="0"/>
        <w:jc w:val="both"/>
        <w:rPr>
          <w:b/>
          <w:sz w:val="24"/>
          <w:szCs w:val="24"/>
          <w:lang w:val="uk-UA"/>
        </w:rPr>
      </w:pPr>
      <w:r w:rsidRPr="00A206DE">
        <w:rPr>
          <w:b/>
          <w:sz w:val="24"/>
          <w:szCs w:val="24"/>
          <w:lang w:val="uk-UA"/>
        </w:rPr>
        <w:t xml:space="preserve">будівництва Житомирської міської ради         </w:t>
      </w:r>
      <w:r w:rsidRPr="00A206DE">
        <w:rPr>
          <w:b/>
          <w:sz w:val="24"/>
          <w:szCs w:val="24"/>
          <w:lang w:val="uk-UA"/>
        </w:rPr>
        <w:tab/>
      </w:r>
      <w:r w:rsidRPr="00A206DE">
        <w:rPr>
          <w:b/>
          <w:sz w:val="24"/>
          <w:szCs w:val="24"/>
          <w:lang w:val="uk-UA"/>
        </w:rPr>
        <w:tab/>
        <w:t xml:space="preserve">                   В.В.Глазунов</w:t>
      </w:r>
    </w:p>
    <w:p w:rsidR="0083663E" w:rsidRPr="00A206DE" w:rsidRDefault="0083663E" w:rsidP="0083663E">
      <w:pPr>
        <w:autoSpaceDE w:val="0"/>
        <w:jc w:val="both"/>
        <w:rPr>
          <w:b/>
          <w:sz w:val="24"/>
          <w:szCs w:val="24"/>
          <w:lang w:val="uk-UA"/>
        </w:rPr>
      </w:pPr>
    </w:p>
    <w:p w:rsidR="0083663E" w:rsidRPr="00A206DE" w:rsidRDefault="0083663E" w:rsidP="0083663E">
      <w:pPr>
        <w:autoSpaceDE w:val="0"/>
        <w:jc w:val="both"/>
        <w:rPr>
          <w:b/>
          <w:sz w:val="24"/>
          <w:szCs w:val="24"/>
          <w:lang w:val="uk-UA"/>
        </w:rPr>
      </w:pPr>
    </w:p>
    <w:p w:rsidR="0083663E" w:rsidRPr="00A206DE" w:rsidRDefault="0083663E" w:rsidP="0083663E">
      <w:pPr>
        <w:autoSpaceDE w:val="0"/>
        <w:jc w:val="both"/>
        <w:rPr>
          <w:b/>
          <w:sz w:val="24"/>
          <w:szCs w:val="24"/>
          <w:lang w:val="uk-UA"/>
        </w:rPr>
      </w:pPr>
    </w:p>
    <w:p w:rsidR="0083663E" w:rsidRPr="00A206DE" w:rsidRDefault="0083663E" w:rsidP="0083663E">
      <w:pPr>
        <w:autoSpaceDE w:val="0"/>
        <w:jc w:val="both"/>
        <w:rPr>
          <w:b/>
          <w:sz w:val="24"/>
          <w:szCs w:val="24"/>
          <w:lang w:val="uk-UA"/>
        </w:rPr>
      </w:pPr>
    </w:p>
    <w:p w:rsidR="0083663E" w:rsidRPr="00A206DE" w:rsidRDefault="0083663E" w:rsidP="0083663E">
      <w:pPr>
        <w:autoSpaceDE w:val="0"/>
        <w:jc w:val="both"/>
        <w:rPr>
          <w:b/>
          <w:sz w:val="24"/>
          <w:szCs w:val="24"/>
          <w:lang w:val="uk-UA"/>
        </w:rPr>
      </w:pPr>
    </w:p>
    <w:p w:rsidR="0083663E" w:rsidRPr="00A206DE" w:rsidRDefault="0083663E" w:rsidP="0083663E">
      <w:pPr>
        <w:autoSpaceDE w:val="0"/>
        <w:jc w:val="both"/>
        <w:rPr>
          <w:b/>
          <w:sz w:val="24"/>
          <w:szCs w:val="24"/>
          <w:lang w:val="uk-UA"/>
        </w:rPr>
      </w:pPr>
    </w:p>
    <w:p w:rsidR="0083663E" w:rsidRPr="00A206DE" w:rsidRDefault="0083663E" w:rsidP="0083663E">
      <w:pPr>
        <w:jc w:val="right"/>
        <w:rPr>
          <w:b/>
          <w:sz w:val="24"/>
          <w:szCs w:val="24"/>
          <w:lang w:val="uk-UA" w:eastAsia="zh-CN"/>
        </w:rPr>
      </w:pPr>
    </w:p>
    <w:p w:rsidR="0083663E" w:rsidRPr="00A206DE" w:rsidRDefault="0083663E" w:rsidP="0083663E">
      <w:pPr>
        <w:jc w:val="right"/>
        <w:rPr>
          <w:b/>
          <w:sz w:val="24"/>
          <w:szCs w:val="24"/>
          <w:lang w:val="uk-UA" w:eastAsia="zh-CN"/>
        </w:rPr>
      </w:pPr>
    </w:p>
    <w:p w:rsidR="0083663E" w:rsidRPr="00A206DE" w:rsidRDefault="0083663E" w:rsidP="0083663E">
      <w:pPr>
        <w:jc w:val="right"/>
        <w:rPr>
          <w:b/>
          <w:sz w:val="24"/>
          <w:szCs w:val="24"/>
          <w:lang w:val="uk-UA" w:eastAsia="zh-CN"/>
        </w:rPr>
      </w:pPr>
    </w:p>
    <w:p w:rsidR="0083663E" w:rsidRPr="00A206DE" w:rsidRDefault="0083663E" w:rsidP="0083663E">
      <w:pPr>
        <w:jc w:val="right"/>
        <w:rPr>
          <w:b/>
          <w:sz w:val="24"/>
          <w:szCs w:val="24"/>
          <w:lang w:val="uk-UA" w:eastAsia="zh-CN"/>
        </w:rPr>
      </w:pPr>
    </w:p>
    <w:p w:rsidR="0083663E" w:rsidRPr="00A206DE" w:rsidRDefault="0083663E" w:rsidP="0083663E">
      <w:pPr>
        <w:jc w:val="right"/>
        <w:rPr>
          <w:b/>
          <w:sz w:val="24"/>
          <w:szCs w:val="24"/>
          <w:lang w:val="uk-UA" w:eastAsia="zh-CN"/>
        </w:rPr>
      </w:pPr>
    </w:p>
    <w:p w:rsidR="0083663E" w:rsidRPr="00A206DE" w:rsidRDefault="0083663E" w:rsidP="0083663E">
      <w:pPr>
        <w:jc w:val="right"/>
        <w:rPr>
          <w:b/>
          <w:sz w:val="24"/>
          <w:szCs w:val="24"/>
          <w:lang w:val="uk-UA" w:eastAsia="zh-CN"/>
        </w:rPr>
      </w:pPr>
    </w:p>
    <w:p w:rsidR="0083663E" w:rsidRPr="00A206DE" w:rsidRDefault="0083663E" w:rsidP="0083663E">
      <w:pPr>
        <w:jc w:val="right"/>
        <w:rPr>
          <w:b/>
          <w:sz w:val="24"/>
          <w:szCs w:val="24"/>
          <w:lang w:val="uk-UA" w:eastAsia="zh-CN"/>
        </w:rPr>
      </w:pPr>
    </w:p>
    <w:p w:rsidR="0083663E" w:rsidRPr="00A206DE" w:rsidRDefault="0083663E" w:rsidP="0083663E">
      <w:pPr>
        <w:jc w:val="right"/>
        <w:rPr>
          <w:b/>
          <w:sz w:val="24"/>
          <w:szCs w:val="24"/>
          <w:lang w:val="uk-UA" w:eastAsia="zh-CN"/>
        </w:rPr>
      </w:pPr>
    </w:p>
    <w:p w:rsidR="0083663E" w:rsidRPr="00A206DE" w:rsidRDefault="0083663E" w:rsidP="0083663E">
      <w:pPr>
        <w:jc w:val="right"/>
        <w:rPr>
          <w:b/>
          <w:sz w:val="24"/>
          <w:szCs w:val="24"/>
          <w:lang w:val="uk-UA" w:eastAsia="zh-CN"/>
        </w:rPr>
      </w:pPr>
    </w:p>
    <w:p w:rsidR="0083663E" w:rsidRPr="00A206DE" w:rsidRDefault="0083663E" w:rsidP="0083663E">
      <w:pPr>
        <w:autoSpaceDE w:val="0"/>
        <w:autoSpaceDN w:val="0"/>
        <w:adjustRightInd w:val="0"/>
        <w:ind w:left="-720" w:right="-1" w:firstLine="540"/>
        <w:rPr>
          <w:b/>
          <w:bCs/>
          <w:sz w:val="24"/>
          <w:szCs w:val="24"/>
          <w:lang w:val="uk-UA"/>
        </w:rPr>
      </w:pPr>
    </w:p>
    <w:p w:rsidR="0083663E" w:rsidRPr="00A206DE" w:rsidRDefault="0083663E">
      <w:pPr>
        <w:rPr>
          <w:b/>
          <w:bCs/>
          <w:sz w:val="24"/>
          <w:szCs w:val="24"/>
          <w:lang w:val="uk-UA"/>
        </w:rPr>
      </w:pPr>
      <w:r w:rsidRPr="00A206DE">
        <w:rPr>
          <w:b/>
          <w:bCs/>
          <w:sz w:val="24"/>
          <w:szCs w:val="24"/>
          <w:lang w:val="uk-UA"/>
        </w:rPr>
        <w:br w:type="page"/>
      </w:r>
    </w:p>
    <w:p w:rsidR="007E1016" w:rsidRPr="00A206DE" w:rsidRDefault="007E1016" w:rsidP="007E1016">
      <w:pPr>
        <w:autoSpaceDE w:val="0"/>
        <w:autoSpaceDN w:val="0"/>
        <w:adjustRightInd w:val="0"/>
        <w:ind w:left="-720" w:right="-1" w:firstLine="540"/>
        <w:jc w:val="right"/>
        <w:rPr>
          <w:b/>
          <w:bCs/>
          <w:sz w:val="24"/>
          <w:szCs w:val="24"/>
          <w:lang w:val="uk-UA"/>
        </w:rPr>
      </w:pPr>
      <w:r w:rsidRPr="00A206DE">
        <w:rPr>
          <w:b/>
          <w:bCs/>
          <w:sz w:val="24"/>
          <w:szCs w:val="24"/>
          <w:lang w:val="uk-UA"/>
        </w:rPr>
        <w:lastRenderedPageBreak/>
        <w:t>Додаток 1</w:t>
      </w:r>
    </w:p>
    <w:p w:rsidR="00A8505D" w:rsidRPr="00A206DE" w:rsidRDefault="00F27679" w:rsidP="00E65440">
      <w:pPr>
        <w:autoSpaceDE w:val="0"/>
        <w:autoSpaceDN w:val="0"/>
        <w:adjustRightInd w:val="0"/>
        <w:ind w:left="-720" w:right="-1" w:firstLine="540"/>
        <w:jc w:val="center"/>
        <w:rPr>
          <w:b/>
          <w:bCs/>
          <w:sz w:val="24"/>
          <w:szCs w:val="24"/>
          <w:lang w:val="uk-UA"/>
        </w:rPr>
      </w:pPr>
      <w:r w:rsidRPr="00A206DE">
        <w:rPr>
          <w:b/>
          <w:bCs/>
          <w:sz w:val="24"/>
          <w:szCs w:val="24"/>
          <w:lang w:val="uk-UA"/>
        </w:rPr>
        <w:t xml:space="preserve">ЗАВДАННЯ НА ПРОЕКТУВАННЯ </w:t>
      </w:r>
    </w:p>
    <w:p w:rsidR="00F27679" w:rsidRPr="00A206DE" w:rsidRDefault="00F27679" w:rsidP="00532753">
      <w:pPr>
        <w:autoSpaceDE w:val="0"/>
        <w:autoSpaceDN w:val="0"/>
        <w:adjustRightInd w:val="0"/>
        <w:ind w:left="-720" w:right="-130" w:firstLine="540"/>
        <w:jc w:val="center"/>
        <w:rPr>
          <w:sz w:val="24"/>
          <w:szCs w:val="24"/>
          <w:lang w:val="uk-UA"/>
        </w:rPr>
      </w:pPr>
      <w:r w:rsidRPr="00A206DE">
        <w:rPr>
          <w:sz w:val="24"/>
          <w:szCs w:val="24"/>
          <w:lang w:val="uk-UA"/>
        </w:rPr>
        <w:t>по об'єкту:</w:t>
      </w:r>
    </w:p>
    <w:p w:rsidR="00F27679" w:rsidRPr="00A206DE" w:rsidRDefault="00CB03ED" w:rsidP="00532753">
      <w:pPr>
        <w:autoSpaceDE w:val="0"/>
        <w:autoSpaceDN w:val="0"/>
        <w:adjustRightInd w:val="0"/>
        <w:ind w:left="-720" w:right="-130" w:firstLine="540"/>
        <w:jc w:val="center"/>
        <w:rPr>
          <w:b/>
          <w:bCs/>
          <w:i/>
          <w:iCs/>
          <w:sz w:val="24"/>
          <w:szCs w:val="24"/>
          <w:u w:val="single"/>
          <w:lang w:val="uk-UA"/>
        </w:rPr>
      </w:pPr>
      <w:r w:rsidRPr="00A206DE">
        <w:rPr>
          <w:b/>
          <w:bCs/>
          <w:i/>
          <w:iCs/>
          <w:sz w:val="24"/>
          <w:szCs w:val="24"/>
          <w:u w:val="single"/>
          <w:lang w:val="uk-UA"/>
        </w:rPr>
        <w:t>«</w:t>
      </w:r>
      <w:r w:rsidR="00446B0E" w:rsidRPr="00A206DE">
        <w:rPr>
          <w:b/>
          <w:bCs/>
          <w:i/>
          <w:iCs/>
          <w:sz w:val="24"/>
          <w:szCs w:val="24"/>
          <w:u w:val="single"/>
          <w:lang w:val="uk-UA"/>
        </w:rPr>
        <w:t>Реконструкція системи опалення з влаштуванням індивідуального теплового пункту в будівлі поліклініки</w:t>
      </w:r>
      <w:r w:rsidR="00727AC2" w:rsidRPr="00A206DE">
        <w:rPr>
          <w:b/>
          <w:bCs/>
          <w:i/>
          <w:iCs/>
          <w:sz w:val="24"/>
          <w:szCs w:val="24"/>
          <w:u w:val="single"/>
          <w:lang w:val="uk-UA"/>
        </w:rPr>
        <w:t> </w:t>
      </w:r>
      <w:r w:rsidR="00446B0E" w:rsidRPr="00A206DE">
        <w:rPr>
          <w:b/>
          <w:bCs/>
          <w:i/>
          <w:iCs/>
          <w:sz w:val="24"/>
          <w:szCs w:val="24"/>
          <w:u w:val="single"/>
          <w:lang w:val="uk-UA"/>
        </w:rPr>
        <w:t xml:space="preserve">№2 </w:t>
      </w:r>
      <w:proofErr w:type="spellStart"/>
      <w:r w:rsidR="00446B0E" w:rsidRPr="00A206DE">
        <w:rPr>
          <w:b/>
          <w:bCs/>
          <w:i/>
          <w:iCs/>
          <w:sz w:val="24"/>
          <w:szCs w:val="24"/>
          <w:u w:val="single"/>
          <w:lang w:val="uk-UA"/>
        </w:rPr>
        <w:t>КП</w:t>
      </w:r>
      <w:proofErr w:type="spellEnd"/>
      <w:r w:rsidR="00727AC2" w:rsidRPr="00A206DE">
        <w:rPr>
          <w:b/>
          <w:bCs/>
          <w:i/>
          <w:iCs/>
          <w:sz w:val="24"/>
          <w:szCs w:val="24"/>
          <w:u w:val="single"/>
          <w:lang w:val="uk-UA"/>
        </w:rPr>
        <w:t> </w:t>
      </w:r>
      <w:r w:rsidR="00446B0E" w:rsidRPr="00A206DE">
        <w:rPr>
          <w:b/>
          <w:bCs/>
          <w:i/>
          <w:iCs/>
          <w:sz w:val="24"/>
          <w:szCs w:val="24"/>
          <w:u w:val="single"/>
          <w:lang w:val="uk-UA"/>
        </w:rPr>
        <w:t>«Лікарня</w:t>
      </w:r>
      <w:r w:rsidR="00727AC2" w:rsidRPr="00A206DE">
        <w:rPr>
          <w:b/>
          <w:bCs/>
          <w:i/>
          <w:iCs/>
          <w:sz w:val="24"/>
          <w:szCs w:val="24"/>
          <w:u w:val="single"/>
          <w:lang w:val="uk-UA"/>
        </w:rPr>
        <w:t> </w:t>
      </w:r>
      <w:r w:rsidR="00446B0E" w:rsidRPr="00A206DE">
        <w:rPr>
          <w:b/>
          <w:bCs/>
          <w:i/>
          <w:iCs/>
          <w:sz w:val="24"/>
          <w:szCs w:val="24"/>
          <w:u w:val="single"/>
          <w:lang w:val="uk-UA"/>
        </w:rPr>
        <w:t>№1» ЖМР за адресою: м.</w:t>
      </w:r>
      <w:r w:rsidR="00727AC2" w:rsidRPr="00A206DE">
        <w:rPr>
          <w:b/>
          <w:bCs/>
          <w:i/>
          <w:iCs/>
          <w:sz w:val="24"/>
          <w:szCs w:val="24"/>
          <w:u w:val="single"/>
          <w:lang w:val="uk-UA"/>
        </w:rPr>
        <w:t> </w:t>
      </w:r>
      <w:r w:rsidR="00446B0E" w:rsidRPr="00A206DE">
        <w:rPr>
          <w:b/>
          <w:bCs/>
          <w:i/>
          <w:iCs/>
          <w:sz w:val="24"/>
          <w:szCs w:val="24"/>
          <w:u w:val="single"/>
          <w:lang w:val="uk-UA"/>
        </w:rPr>
        <w:t>Житомир, площа Польова, 2</w:t>
      </w:r>
      <w:r w:rsidRPr="00A206DE">
        <w:rPr>
          <w:b/>
          <w:bCs/>
          <w:i/>
          <w:iCs/>
          <w:sz w:val="24"/>
          <w:szCs w:val="24"/>
          <w:u w:val="single"/>
          <w:lang w:val="uk-UA"/>
        </w:rPr>
        <w:t>»</w:t>
      </w:r>
    </w:p>
    <w:p w:rsidR="00CB03ED" w:rsidRPr="00A206DE" w:rsidRDefault="00CB03ED" w:rsidP="00532753">
      <w:pPr>
        <w:autoSpaceDE w:val="0"/>
        <w:autoSpaceDN w:val="0"/>
        <w:adjustRightInd w:val="0"/>
        <w:ind w:left="-720" w:right="-130" w:firstLine="540"/>
        <w:jc w:val="center"/>
        <w:rPr>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223"/>
      </w:tblGrid>
      <w:tr w:rsidR="00A8505D" w:rsidRPr="00A206DE">
        <w:tc>
          <w:tcPr>
            <w:tcW w:w="3348" w:type="dxa"/>
            <w:tcBorders>
              <w:top w:val="single" w:sz="4" w:space="0" w:color="auto"/>
              <w:left w:val="single" w:sz="4" w:space="0" w:color="auto"/>
              <w:bottom w:val="single" w:sz="4" w:space="0" w:color="auto"/>
              <w:right w:val="single" w:sz="4" w:space="0" w:color="auto"/>
            </w:tcBorders>
          </w:tcPr>
          <w:p w:rsidR="00A8505D" w:rsidRPr="00A206DE" w:rsidRDefault="00A8505D" w:rsidP="00A33873">
            <w:pPr>
              <w:jc w:val="center"/>
              <w:rPr>
                <w:b/>
                <w:bCs/>
                <w:sz w:val="24"/>
                <w:szCs w:val="24"/>
                <w:lang w:val="uk-UA"/>
              </w:rPr>
            </w:pPr>
            <w:r w:rsidRPr="00A206DE">
              <w:rPr>
                <w:b/>
                <w:bCs/>
                <w:sz w:val="24"/>
                <w:szCs w:val="24"/>
                <w:lang w:val="uk-UA"/>
              </w:rPr>
              <w:t>Перелік основних даних  та вимог</w:t>
            </w:r>
          </w:p>
        </w:tc>
        <w:tc>
          <w:tcPr>
            <w:tcW w:w="6223" w:type="dxa"/>
            <w:tcBorders>
              <w:top w:val="single" w:sz="4" w:space="0" w:color="auto"/>
              <w:left w:val="single" w:sz="4" w:space="0" w:color="auto"/>
              <w:bottom w:val="single" w:sz="4" w:space="0" w:color="auto"/>
              <w:right w:val="single" w:sz="4" w:space="0" w:color="auto"/>
            </w:tcBorders>
          </w:tcPr>
          <w:p w:rsidR="00A8505D" w:rsidRPr="00A206DE" w:rsidRDefault="000302D3" w:rsidP="000302D3">
            <w:pPr>
              <w:jc w:val="center"/>
              <w:rPr>
                <w:b/>
                <w:bCs/>
                <w:sz w:val="24"/>
                <w:szCs w:val="24"/>
                <w:lang w:val="uk-UA"/>
              </w:rPr>
            </w:pPr>
            <w:r w:rsidRPr="00A206DE">
              <w:rPr>
                <w:b/>
                <w:bCs/>
                <w:sz w:val="24"/>
                <w:szCs w:val="24"/>
                <w:lang w:val="uk-UA"/>
              </w:rPr>
              <w:t>Характеристики</w:t>
            </w:r>
            <w:r w:rsidR="00A8505D" w:rsidRPr="00A206DE">
              <w:rPr>
                <w:b/>
                <w:bCs/>
                <w:sz w:val="24"/>
                <w:szCs w:val="24"/>
                <w:lang w:val="uk-UA"/>
              </w:rPr>
              <w:t xml:space="preserve"> дан</w:t>
            </w:r>
            <w:r w:rsidRPr="00A206DE">
              <w:rPr>
                <w:b/>
                <w:bCs/>
                <w:sz w:val="24"/>
                <w:szCs w:val="24"/>
                <w:lang w:val="uk-UA"/>
              </w:rPr>
              <w:t>их</w:t>
            </w:r>
            <w:r w:rsidR="00A8505D" w:rsidRPr="00A206DE">
              <w:rPr>
                <w:b/>
                <w:bCs/>
                <w:sz w:val="24"/>
                <w:szCs w:val="24"/>
                <w:lang w:val="uk-UA"/>
              </w:rPr>
              <w:t xml:space="preserve"> та вимог</w:t>
            </w:r>
          </w:p>
        </w:tc>
      </w:tr>
      <w:tr w:rsidR="00A8505D" w:rsidRPr="00A206DE">
        <w:tc>
          <w:tcPr>
            <w:tcW w:w="3348" w:type="dxa"/>
            <w:tcBorders>
              <w:top w:val="single" w:sz="4" w:space="0" w:color="auto"/>
              <w:left w:val="single" w:sz="4" w:space="0" w:color="auto"/>
              <w:bottom w:val="single" w:sz="4" w:space="0" w:color="auto"/>
              <w:right w:val="single" w:sz="4" w:space="0" w:color="auto"/>
            </w:tcBorders>
          </w:tcPr>
          <w:p w:rsidR="00A8505D" w:rsidRPr="00A206DE" w:rsidRDefault="00A8505D" w:rsidP="00A33873">
            <w:pPr>
              <w:jc w:val="both"/>
              <w:rPr>
                <w:sz w:val="24"/>
                <w:szCs w:val="24"/>
                <w:lang w:val="uk-UA"/>
              </w:rPr>
            </w:pPr>
            <w:r w:rsidRPr="00A206DE">
              <w:rPr>
                <w:sz w:val="24"/>
                <w:szCs w:val="24"/>
                <w:lang w:val="uk-UA"/>
              </w:rPr>
              <w:t>Замовник</w:t>
            </w:r>
          </w:p>
        </w:tc>
        <w:tc>
          <w:tcPr>
            <w:tcW w:w="6223" w:type="dxa"/>
            <w:tcBorders>
              <w:top w:val="single" w:sz="4" w:space="0" w:color="auto"/>
              <w:left w:val="single" w:sz="4" w:space="0" w:color="auto"/>
              <w:bottom w:val="single" w:sz="4" w:space="0" w:color="auto"/>
              <w:right w:val="single" w:sz="4" w:space="0" w:color="auto"/>
            </w:tcBorders>
          </w:tcPr>
          <w:p w:rsidR="00A8505D" w:rsidRPr="00A206DE" w:rsidRDefault="004C734A" w:rsidP="00C85BA7">
            <w:pPr>
              <w:jc w:val="both"/>
              <w:rPr>
                <w:sz w:val="24"/>
                <w:szCs w:val="24"/>
                <w:lang w:val="uk-UA"/>
              </w:rPr>
            </w:pPr>
            <w:r w:rsidRPr="00A206DE">
              <w:rPr>
                <w:sz w:val="24"/>
                <w:szCs w:val="24"/>
                <w:lang w:val="uk-UA"/>
              </w:rPr>
              <w:t>Управління капітального будівництва Житомирської міської ради</w:t>
            </w:r>
          </w:p>
          <w:p w:rsidR="00A8505D" w:rsidRPr="00A206DE" w:rsidRDefault="004C734A" w:rsidP="00C85BA7">
            <w:pPr>
              <w:jc w:val="both"/>
              <w:rPr>
                <w:sz w:val="24"/>
                <w:szCs w:val="24"/>
                <w:lang w:val="uk-UA"/>
              </w:rPr>
            </w:pPr>
            <w:r w:rsidRPr="00A206DE">
              <w:rPr>
                <w:sz w:val="24"/>
                <w:szCs w:val="24"/>
                <w:lang w:val="uk-UA"/>
              </w:rPr>
              <w:t>м</w:t>
            </w:r>
            <w:r w:rsidR="00A8505D" w:rsidRPr="00A206DE">
              <w:rPr>
                <w:sz w:val="24"/>
                <w:szCs w:val="24"/>
                <w:lang w:val="uk-UA"/>
              </w:rPr>
              <w:t xml:space="preserve">. Житомир, </w:t>
            </w:r>
            <w:r w:rsidR="00EE703A" w:rsidRPr="00A206DE">
              <w:rPr>
                <w:sz w:val="24"/>
                <w:szCs w:val="24"/>
                <w:lang w:val="uk-UA"/>
              </w:rPr>
              <w:t>майдан ім. С.П</w:t>
            </w:r>
            <w:r w:rsidRPr="00A206DE">
              <w:rPr>
                <w:sz w:val="24"/>
                <w:szCs w:val="24"/>
                <w:lang w:val="uk-UA"/>
              </w:rPr>
              <w:t>.</w:t>
            </w:r>
            <w:r w:rsidR="00EE703A" w:rsidRPr="00A206DE">
              <w:rPr>
                <w:sz w:val="24"/>
                <w:szCs w:val="24"/>
                <w:lang w:val="uk-UA"/>
              </w:rPr>
              <w:t> </w:t>
            </w:r>
            <w:r w:rsidRPr="00A206DE">
              <w:rPr>
                <w:sz w:val="24"/>
                <w:szCs w:val="24"/>
                <w:lang w:val="uk-UA"/>
              </w:rPr>
              <w:t xml:space="preserve">Корольова, 4/2, </w:t>
            </w:r>
            <w:r w:rsidR="00A8505D" w:rsidRPr="00A206DE">
              <w:rPr>
                <w:sz w:val="24"/>
                <w:szCs w:val="24"/>
                <w:lang w:val="uk-UA"/>
              </w:rPr>
              <w:t>тел. (</w:t>
            </w:r>
            <w:r w:rsidRPr="00A206DE">
              <w:rPr>
                <w:sz w:val="24"/>
                <w:szCs w:val="24"/>
                <w:lang w:val="uk-UA"/>
              </w:rPr>
              <w:t>0412) 44-57-16</w:t>
            </w:r>
          </w:p>
        </w:tc>
      </w:tr>
      <w:tr w:rsidR="00A8505D" w:rsidRPr="00A206DE">
        <w:tc>
          <w:tcPr>
            <w:tcW w:w="3348" w:type="dxa"/>
            <w:tcBorders>
              <w:top w:val="single" w:sz="4" w:space="0" w:color="auto"/>
              <w:left w:val="single" w:sz="4" w:space="0" w:color="auto"/>
              <w:bottom w:val="single" w:sz="4" w:space="0" w:color="auto"/>
              <w:right w:val="single" w:sz="4" w:space="0" w:color="auto"/>
            </w:tcBorders>
          </w:tcPr>
          <w:p w:rsidR="00A8505D" w:rsidRPr="00A206DE" w:rsidRDefault="00A8505D" w:rsidP="0070339D">
            <w:pPr>
              <w:jc w:val="both"/>
              <w:rPr>
                <w:sz w:val="24"/>
                <w:szCs w:val="24"/>
                <w:lang w:val="uk-UA"/>
              </w:rPr>
            </w:pPr>
            <w:r w:rsidRPr="00A206DE">
              <w:rPr>
                <w:sz w:val="24"/>
                <w:szCs w:val="24"/>
                <w:lang w:val="uk-UA"/>
              </w:rPr>
              <w:t>Назва і місце розташування</w:t>
            </w:r>
            <w:r w:rsidR="0070339D" w:rsidRPr="00A206DE">
              <w:rPr>
                <w:sz w:val="24"/>
                <w:szCs w:val="24"/>
                <w:lang w:val="uk-UA"/>
              </w:rPr>
              <w:t xml:space="preserve"> об’єкта</w:t>
            </w:r>
            <w:r w:rsidR="0015794B" w:rsidRPr="00A206DE">
              <w:rPr>
                <w:sz w:val="24"/>
                <w:szCs w:val="24"/>
                <w:lang w:val="uk-UA"/>
              </w:rPr>
              <w:t xml:space="preserve"> будівництва</w:t>
            </w:r>
          </w:p>
        </w:tc>
        <w:tc>
          <w:tcPr>
            <w:tcW w:w="6223" w:type="dxa"/>
            <w:tcBorders>
              <w:top w:val="single" w:sz="4" w:space="0" w:color="auto"/>
              <w:left w:val="single" w:sz="4" w:space="0" w:color="auto"/>
              <w:bottom w:val="single" w:sz="4" w:space="0" w:color="auto"/>
              <w:right w:val="single" w:sz="4" w:space="0" w:color="auto"/>
            </w:tcBorders>
          </w:tcPr>
          <w:p w:rsidR="00A8505D" w:rsidRPr="00A206DE" w:rsidRDefault="004C734A" w:rsidP="00C85BA7">
            <w:pPr>
              <w:jc w:val="both"/>
              <w:rPr>
                <w:sz w:val="24"/>
                <w:szCs w:val="24"/>
                <w:lang w:val="uk-UA"/>
              </w:rPr>
            </w:pPr>
            <w:r w:rsidRPr="00A206DE">
              <w:rPr>
                <w:sz w:val="24"/>
                <w:szCs w:val="24"/>
                <w:lang w:val="uk-UA"/>
              </w:rPr>
              <w:t>«</w:t>
            </w:r>
            <w:r w:rsidR="0015794B" w:rsidRPr="00A206DE">
              <w:rPr>
                <w:sz w:val="24"/>
                <w:szCs w:val="24"/>
                <w:lang w:val="uk-UA"/>
              </w:rPr>
              <w:t xml:space="preserve">Реконструкція системи опалення з влаштуванням індивідуального теплового пункту в будівлі поліклініки №2 </w:t>
            </w:r>
            <w:proofErr w:type="spellStart"/>
            <w:r w:rsidR="0015794B" w:rsidRPr="00A206DE">
              <w:rPr>
                <w:sz w:val="24"/>
                <w:szCs w:val="24"/>
                <w:lang w:val="uk-UA"/>
              </w:rPr>
              <w:t>КП</w:t>
            </w:r>
            <w:proofErr w:type="spellEnd"/>
            <w:r w:rsidR="0015794B" w:rsidRPr="00A206DE">
              <w:rPr>
                <w:sz w:val="24"/>
                <w:szCs w:val="24"/>
                <w:lang w:val="uk-UA"/>
              </w:rPr>
              <w:t> «Лікарня №1» ЖМР за адресою: м. Житомир, площа Польова, 2</w:t>
            </w:r>
            <w:r w:rsidRPr="00A206DE">
              <w:rPr>
                <w:sz w:val="24"/>
                <w:szCs w:val="24"/>
                <w:lang w:val="uk-UA"/>
              </w:rPr>
              <w:t>»</w:t>
            </w:r>
          </w:p>
        </w:tc>
      </w:tr>
      <w:tr w:rsidR="00A8505D" w:rsidRPr="00A206DE">
        <w:tc>
          <w:tcPr>
            <w:tcW w:w="3348" w:type="dxa"/>
            <w:tcBorders>
              <w:top w:val="single" w:sz="4" w:space="0" w:color="auto"/>
              <w:left w:val="single" w:sz="4" w:space="0" w:color="auto"/>
              <w:bottom w:val="single" w:sz="4" w:space="0" w:color="auto"/>
              <w:right w:val="single" w:sz="4" w:space="0" w:color="auto"/>
            </w:tcBorders>
          </w:tcPr>
          <w:p w:rsidR="00A8505D" w:rsidRPr="00A206DE" w:rsidRDefault="00A8505D" w:rsidP="00A33873">
            <w:pPr>
              <w:jc w:val="both"/>
              <w:rPr>
                <w:sz w:val="24"/>
                <w:szCs w:val="24"/>
                <w:lang w:val="uk-UA"/>
              </w:rPr>
            </w:pPr>
            <w:r w:rsidRPr="00A206DE">
              <w:rPr>
                <w:sz w:val="24"/>
                <w:szCs w:val="24"/>
                <w:lang w:val="uk-UA"/>
              </w:rPr>
              <w:t>Підстава для проектування</w:t>
            </w:r>
          </w:p>
        </w:tc>
        <w:tc>
          <w:tcPr>
            <w:tcW w:w="6223" w:type="dxa"/>
            <w:tcBorders>
              <w:top w:val="single" w:sz="4" w:space="0" w:color="auto"/>
              <w:left w:val="single" w:sz="4" w:space="0" w:color="auto"/>
              <w:bottom w:val="single" w:sz="4" w:space="0" w:color="auto"/>
              <w:right w:val="single" w:sz="4" w:space="0" w:color="auto"/>
            </w:tcBorders>
          </w:tcPr>
          <w:p w:rsidR="00A8505D" w:rsidRPr="00A206DE" w:rsidRDefault="00D943BC" w:rsidP="00670ABF">
            <w:pPr>
              <w:jc w:val="both"/>
              <w:rPr>
                <w:sz w:val="24"/>
                <w:szCs w:val="24"/>
                <w:lang w:val="uk-UA"/>
              </w:rPr>
            </w:pPr>
            <w:r w:rsidRPr="00A206DE">
              <w:rPr>
                <w:sz w:val="24"/>
                <w:szCs w:val="24"/>
                <w:lang w:val="uk-UA"/>
              </w:rPr>
              <w:t xml:space="preserve">Рішення замовника, </w:t>
            </w:r>
            <w:r w:rsidR="00023C43" w:rsidRPr="00A206DE">
              <w:rPr>
                <w:sz w:val="24"/>
                <w:szCs w:val="24"/>
                <w:lang w:val="uk-UA"/>
              </w:rPr>
              <w:t>Замовлення №___ в</w:t>
            </w:r>
            <w:r w:rsidRPr="00A206DE">
              <w:rPr>
                <w:sz w:val="24"/>
                <w:szCs w:val="24"/>
                <w:lang w:val="uk-UA"/>
              </w:rPr>
              <w:t>ід «___» _____________20</w:t>
            </w:r>
            <w:r w:rsidR="00670ABF" w:rsidRPr="00A206DE">
              <w:rPr>
                <w:sz w:val="24"/>
                <w:szCs w:val="24"/>
                <w:lang w:val="uk-UA"/>
              </w:rPr>
              <w:t>20</w:t>
            </w:r>
            <w:r w:rsidRPr="00A206DE">
              <w:rPr>
                <w:sz w:val="24"/>
                <w:szCs w:val="24"/>
                <w:lang w:val="uk-UA"/>
              </w:rPr>
              <w:t xml:space="preserve"> року,</w:t>
            </w:r>
            <w:r w:rsidR="00023C43" w:rsidRPr="00A206DE">
              <w:rPr>
                <w:sz w:val="24"/>
                <w:szCs w:val="24"/>
                <w:lang w:val="uk-UA"/>
              </w:rPr>
              <w:t xml:space="preserve"> </w:t>
            </w:r>
            <w:r w:rsidRPr="00A206DE">
              <w:rPr>
                <w:sz w:val="24"/>
                <w:szCs w:val="24"/>
                <w:lang w:val="uk-UA"/>
              </w:rPr>
              <w:t>з</w:t>
            </w:r>
            <w:r w:rsidR="00A8505D" w:rsidRPr="00A206DE">
              <w:rPr>
                <w:sz w:val="24"/>
                <w:szCs w:val="24"/>
                <w:lang w:val="uk-UA"/>
              </w:rPr>
              <w:t>авдання на проектування</w:t>
            </w:r>
            <w:r w:rsidR="00CB117B" w:rsidRPr="00A206DE">
              <w:rPr>
                <w:sz w:val="24"/>
                <w:szCs w:val="24"/>
                <w:lang w:val="uk-UA"/>
              </w:rPr>
              <w:t>, Меморандум про співробітництво</w:t>
            </w:r>
            <w:r w:rsidR="00B679A0" w:rsidRPr="00A206DE">
              <w:rPr>
                <w:sz w:val="24"/>
                <w:szCs w:val="24"/>
                <w:lang w:val="uk-UA"/>
              </w:rPr>
              <w:t xml:space="preserve"> між Асоціацією «</w:t>
            </w:r>
            <w:proofErr w:type="spellStart"/>
            <w:r w:rsidR="00B679A0" w:rsidRPr="00A206DE">
              <w:rPr>
                <w:sz w:val="24"/>
                <w:szCs w:val="24"/>
                <w:lang w:val="uk-UA"/>
              </w:rPr>
              <w:t>Енергоефективні</w:t>
            </w:r>
            <w:proofErr w:type="spellEnd"/>
            <w:r w:rsidR="00B679A0" w:rsidRPr="00A206DE">
              <w:rPr>
                <w:sz w:val="24"/>
                <w:szCs w:val="24"/>
                <w:lang w:val="uk-UA"/>
              </w:rPr>
              <w:t xml:space="preserve"> міста України» та Житомирською міською радою</w:t>
            </w:r>
            <w:r w:rsidR="00CB117B" w:rsidRPr="00A206DE">
              <w:rPr>
                <w:sz w:val="24"/>
                <w:szCs w:val="24"/>
                <w:lang w:val="uk-UA"/>
              </w:rPr>
              <w:t xml:space="preserve"> від </w:t>
            </w:r>
            <w:r w:rsidR="00B679A0" w:rsidRPr="00A206DE">
              <w:rPr>
                <w:sz w:val="24"/>
                <w:szCs w:val="24"/>
                <w:lang w:val="uk-UA"/>
              </w:rPr>
              <w:t>27</w:t>
            </w:r>
            <w:r w:rsidR="00CB117B" w:rsidRPr="00A206DE">
              <w:rPr>
                <w:sz w:val="24"/>
                <w:szCs w:val="24"/>
                <w:lang w:val="uk-UA"/>
              </w:rPr>
              <w:t xml:space="preserve"> </w:t>
            </w:r>
            <w:r w:rsidR="00B679A0" w:rsidRPr="00A206DE">
              <w:rPr>
                <w:sz w:val="24"/>
                <w:szCs w:val="24"/>
                <w:lang w:val="uk-UA"/>
              </w:rPr>
              <w:t>листопада</w:t>
            </w:r>
            <w:r w:rsidR="00CB117B" w:rsidRPr="00A206DE">
              <w:rPr>
                <w:sz w:val="24"/>
                <w:szCs w:val="24"/>
                <w:lang w:val="uk-UA"/>
              </w:rPr>
              <w:t xml:space="preserve"> 2019 року</w:t>
            </w:r>
          </w:p>
        </w:tc>
      </w:tr>
      <w:tr w:rsidR="00023C43" w:rsidRPr="00A206DE">
        <w:tc>
          <w:tcPr>
            <w:tcW w:w="3348" w:type="dxa"/>
            <w:tcBorders>
              <w:top w:val="single" w:sz="4" w:space="0" w:color="auto"/>
              <w:left w:val="single" w:sz="4" w:space="0" w:color="auto"/>
              <w:bottom w:val="single" w:sz="4" w:space="0" w:color="auto"/>
              <w:right w:val="single" w:sz="4" w:space="0" w:color="auto"/>
            </w:tcBorders>
          </w:tcPr>
          <w:p w:rsidR="00023C43" w:rsidRPr="00A206DE" w:rsidRDefault="00023C43" w:rsidP="00A33873">
            <w:pPr>
              <w:jc w:val="both"/>
              <w:rPr>
                <w:sz w:val="24"/>
                <w:szCs w:val="24"/>
                <w:lang w:val="uk-UA"/>
              </w:rPr>
            </w:pPr>
            <w:r w:rsidRPr="00A206DE">
              <w:rPr>
                <w:sz w:val="24"/>
                <w:szCs w:val="24"/>
                <w:lang w:val="uk-UA"/>
              </w:rPr>
              <w:t>Вид будівництва</w:t>
            </w:r>
          </w:p>
        </w:tc>
        <w:tc>
          <w:tcPr>
            <w:tcW w:w="6223" w:type="dxa"/>
            <w:tcBorders>
              <w:top w:val="single" w:sz="4" w:space="0" w:color="auto"/>
              <w:left w:val="single" w:sz="4" w:space="0" w:color="auto"/>
              <w:bottom w:val="single" w:sz="4" w:space="0" w:color="auto"/>
              <w:right w:val="single" w:sz="4" w:space="0" w:color="auto"/>
            </w:tcBorders>
          </w:tcPr>
          <w:p w:rsidR="00023C43" w:rsidRPr="00A206DE" w:rsidRDefault="00E67945" w:rsidP="00C85BA7">
            <w:pPr>
              <w:jc w:val="both"/>
              <w:rPr>
                <w:sz w:val="24"/>
                <w:szCs w:val="24"/>
                <w:lang w:val="uk-UA"/>
              </w:rPr>
            </w:pPr>
            <w:r w:rsidRPr="00A206DE">
              <w:rPr>
                <w:bCs/>
                <w:iCs/>
                <w:sz w:val="24"/>
                <w:szCs w:val="24"/>
                <w:lang w:val="uk-UA"/>
              </w:rPr>
              <w:t>Реконструкція системи опалення</w:t>
            </w:r>
          </w:p>
        </w:tc>
      </w:tr>
      <w:tr w:rsidR="00A8505D" w:rsidRPr="00A206DE">
        <w:tc>
          <w:tcPr>
            <w:tcW w:w="3348" w:type="dxa"/>
            <w:tcBorders>
              <w:top w:val="single" w:sz="4" w:space="0" w:color="auto"/>
              <w:left w:val="single" w:sz="4" w:space="0" w:color="auto"/>
              <w:bottom w:val="single" w:sz="4" w:space="0" w:color="auto"/>
              <w:right w:val="single" w:sz="4" w:space="0" w:color="auto"/>
            </w:tcBorders>
          </w:tcPr>
          <w:p w:rsidR="00A8505D" w:rsidRPr="00A206DE" w:rsidRDefault="00E67945" w:rsidP="00E67945">
            <w:pPr>
              <w:jc w:val="both"/>
              <w:rPr>
                <w:sz w:val="24"/>
                <w:szCs w:val="24"/>
                <w:lang w:val="uk-UA"/>
              </w:rPr>
            </w:pPr>
            <w:r w:rsidRPr="00A206DE">
              <w:rPr>
                <w:sz w:val="24"/>
                <w:szCs w:val="24"/>
                <w:lang w:val="uk-UA"/>
              </w:rPr>
              <w:t>Джерела фінансування</w:t>
            </w:r>
          </w:p>
        </w:tc>
        <w:tc>
          <w:tcPr>
            <w:tcW w:w="6223" w:type="dxa"/>
            <w:tcBorders>
              <w:top w:val="single" w:sz="4" w:space="0" w:color="auto"/>
              <w:left w:val="single" w:sz="4" w:space="0" w:color="auto"/>
              <w:bottom w:val="single" w:sz="4" w:space="0" w:color="auto"/>
              <w:right w:val="single" w:sz="4" w:space="0" w:color="auto"/>
            </w:tcBorders>
          </w:tcPr>
          <w:p w:rsidR="00A8505D" w:rsidRPr="00A206DE" w:rsidRDefault="00CB117B" w:rsidP="00C85BA7">
            <w:pPr>
              <w:jc w:val="both"/>
              <w:rPr>
                <w:sz w:val="24"/>
                <w:szCs w:val="24"/>
                <w:lang w:val="uk-UA"/>
              </w:rPr>
            </w:pPr>
            <w:r w:rsidRPr="00A206DE">
              <w:rPr>
                <w:sz w:val="24"/>
                <w:szCs w:val="24"/>
                <w:lang w:val="uk-UA"/>
              </w:rPr>
              <w:t>Міський бюджет, грантові кошти GIZ</w:t>
            </w:r>
          </w:p>
        </w:tc>
      </w:tr>
      <w:tr w:rsidR="00A8505D" w:rsidRPr="00A206DE" w:rsidTr="00670ABF">
        <w:tc>
          <w:tcPr>
            <w:tcW w:w="3348" w:type="dxa"/>
            <w:tcBorders>
              <w:top w:val="single" w:sz="4" w:space="0" w:color="auto"/>
              <w:left w:val="single" w:sz="4" w:space="0" w:color="auto"/>
              <w:bottom w:val="single" w:sz="4" w:space="0" w:color="auto"/>
              <w:right w:val="single" w:sz="4" w:space="0" w:color="auto"/>
            </w:tcBorders>
            <w:shd w:val="clear" w:color="auto" w:fill="auto"/>
          </w:tcPr>
          <w:p w:rsidR="00A8505D" w:rsidRPr="00A206DE" w:rsidRDefault="00A8505D" w:rsidP="00A33873">
            <w:pPr>
              <w:jc w:val="both"/>
              <w:rPr>
                <w:sz w:val="24"/>
                <w:szCs w:val="24"/>
                <w:lang w:val="uk-UA"/>
              </w:rPr>
            </w:pPr>
            <w:r w:rsidRPr="00A206DE">
              <w:rPr>
                <w:sz w:val="24"/>
                <w:szCs w:val="24"/>
                <w:lang w:val="uk-UA"/>
              </w:rPr>
              <w:t xml:space="preserve">Дані про генерального проектувальника </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A8505D" w:rsidRPr="00A206DE" w:rsidRDefault="00A8505D" w:rsidP="00C85BA7">
            <w:pPr>
              <w:jc w:val="both"/>
              <w:rPr>
                <w:sz w:val="24"/>
                <w:szCs w:val="24"/>
                <w:lang w:val="uk-UA"/>
              </w:rPr>
            </w:pPr>
            <w:r w:rsidRPr="00A206DE">
              <w:rPr>
                <w:sz w:val="24"/>
                <w:szCs w:val="24"/>
                <w:lang w:val="uk-UA"/>
              </w:rPr>
              <w:t>Визнача</w:t>
            </w:r>
            <w:r w:rsidR="00543192" w:rsidRPr="00A206DE">
              <w:rPr>
                <w:sz w:val="24"/>
                <w:szCs w:val="24"/>
                <w:lang w:val="uk-UA"/>
              </w:rPr>
              <w:t>є</w:t>
            </w:r>
            <w:r w:rsidRPr="00A206DE">
              <w:rPr>
                <w:sz w:val="24"/>
                <w:szCs w:val="24"/>
                <w:lang w:val="uk-UA"/>
              </w:rPr>
              <w:t>ться</w:t>
            </w:r>
            <w:r w:rsidR="00CB117B" w:rsidRPr="00A206DE">
              <w:rPr>
                <w:sz w:val="24"/>
                <w:szCs w:val="24"/>
                <w:lang w:val="uk-UA"/>
              </w:rPr>
              <w:t xml:space="preserve"> управлінням капітального будівництва Житомирської міської ради</w:t>
            </w:r>
          </w:p>
        </w:tc>
      </w:tr>
      <w:tr w:rsidR="00A8505D" w:rsidRPr="00A206DE">
        <w:tc>
          <w:tcPr>
            <w:tcW w:w="3348" w:type="dxa"/>
            <w:tcBorders>
              <w:top w:val="single" w:sz="4" w:space="0" w:color="auto"/>
              <w:left w:val="single" w:sz="4" w:space="0" w:color="auto"/>
              <w:bottom w:val="single" w:sz="4" w:space="0" w:color="auto"/>
              <w:right w:val="single" w:sz="4" w:space="0" w:color="auto"/>
            </w:tcBorders>
          </w:tcPr>
          <w:p w:rsidR="00A8505D" w:rsidRPr="00A206DE" w:rsidRDefault="00A8505D" w:rsidP="00A33873">
            <w:pPr>
              <w:jc w:val="both"/>
              <w:rPr>
                <w:sz w:val="24"/>
                <w:szCs w:val="24"/>
                <w:lang w:val="uk-UA"/>
              </w:rPr>
            </w:pPr>
            <w:r w:rsidRPr="00A206DE">
              <w:rPr>
                <w:sz w:val="24"/>
                <w:szCs w:val="24"/>
                <w:lang w:val="uk-UA"/>
              </w:rPr>
              <w:t>Стадійність проектування</w:t>
            </w:r>
          </w:p>
        </w:tc>
        <w:tc>
          <w:tcPr>
            <w:tcW w:w="6223" w:type="dxa"/>
            <w:tcBorders>
              <w:top w:val="single" w:sz="4" w:space="0" w:color="auto"/>
              <w:left w:val="single" w:sz="4" w:space="0" w:color="auto"/>
              <w:bottom w:val="single" w:sz="4" w:space="0" w:color="auto"/>
              <w:right w:val="single" w:sz="4" w:space="0" w:color="auto"/>
            </w:tcBorders>
          </w:tcPr>
          <w:p w:rsidR="00A8505D" w:rsidRPr="00A206DE" w:rsidRDefault="00E05989" w:rsidP="00C85BA7">
            <w:pPr>
              <w:jc w:val="both"/>
              <w:rPr>
                <w:sz w:val="24"/>
                <w:szCs w:val="24"/>
                <w:lang w:val="uk-UA"/>
              </w:rPr>
            </w:pPr>
            <w:r w:rsidRPr="00A206DE">
              <w:rPr>
                <w:sz w:val="24"/>
                <w:szCs w:val="24"/>
                <w:lang w:val="uk-UA"/>
              </w:rPr>
              <w:t>Одна стадія – р</w:t>
            </w:r>
            <w:r w:rsidR="00A8505D" w:rsidRPr="00A206DE">
              <w:rPr>
                <w:sz w:val="24"/>
                <w:szCs w:val="24"/>
                <w:lang w:val="uk-UA"/>
              </w:rPr>
              <w:t>обочий проект</w:t>
            </w:r>
          </w:p>
        </w:tc>
      </w:tr>
      <w:tr w:rsidR="00A8505D" w:rsidRPr="00A206DE" w:rsidTr="00DF1228">
        <w:tc>
          <w:tcPr>
            <w:tcW w:w="3348" w:type="dxa"/>
            <w:tcBorders>
              <w:top w:val="single" w:sz="4" w:space="0" w:color="auto"/>
              <w:left w:val="single" w:sz="4" w:space="0" w:color="auto"/>
              <w:bottom w:val="single" w:sz="4" w:space="0" w:color="auto"/>
              <w:right w:val="single" w:sz="4" w:space="0" w:color="auto"/>
            </w:tcBorders>
            <w:vAlign w:val="center"/>
          </w:tcPr>
          <w:p w:rsidR="00A8505D" w:rsidRPr="00A206DE" w:rsidRDefault="00A8505D" w:rsidP="00A33873">
            <w:pPr>
              <w:jc w:val="both"/>
              <w:rPr>
                <w:sz w:val="24"/>
                <w:szCs w:val="24"/>
                <w:lang w:val="uk-UA"/>
              </w:rPr>
            </w:pPr>
            <w:r w:rsidRPr="00A206DE">
              <w:rPr>
                <w:sz w:val="24"/>
                <w:szCs w:val="24"/>
                <w:lang w:val="uk-UA"/>
              </w:rPr>
              <w:t>Характеристика об‘єкта</w:t>
            </w:r>
          </w:p>
        </w:tc>
        <w:tc>
          <w:tcPr>
            <w:tcW w:w="6223" w:type="dxa"/>
            <w:tcBorders>
              <w:top w:val="single" w:sz="4" w:space="0" w:color="auto"/>
              <w:left w:val="single" w:sz="4" w:space="0" w:color="auto"/>
              <w:bottom w:val="single" w:sz="4" w:space="0" w:color="auto"/>
              <w:right w:val="single" w:sz="4" w:space="0" w:color="auto"/>
            </w:tcBorders>
          </w:tcPr>
          <w:p w:rsidR="00A8505D" w:rsidRPr="00A206DE" w:rsidRDefault="00143820" w:rsidP="00DF1228">
            <w:pPr>
              <w:jc w:val="both"/>
              <w:rPr>
                <w:sz w:val="24"/>
                <w:szCs w:val="24"/>
                <w:lang w:val="uk-UA"/>
              </w:rPr>
            </w:pPr>
            <w:r w:rsidRPr="00A206DE">
              <w:rPr>
                <w:sz w:val="24"/>
                <w:szCs w:val="24"/>
                <w:lang w:val="uk-UA"/>
              </w:rPr>
              <w:t>Кі</w:t>
            </w:r>
            <w:r w:rsidR="00EE6FA9" w:rsidRPr="00A206DE">
              <w:rPr>
                <w:sz w:val="24"/>
                <w:szCs w:val="24"/>
                <w:lang w:val="uk-UA"/>
              </w:rPr>
              <w:t>лькість поверхів будівлі –</w:t>
            </w:r>
            <w:r w:rsidR="00DF1228" w:rsidRPr="00A206DE">
              <w:rPr>
                <w:sz w:val="24"/>
                <w:szCs w:val="24"/>
                <w:lang w:val="uk-UA"/>
              </w:rPr>
              <w:t xml:space="preserve"> 4 (без врахування підвалу та горища). Загальна площа – 3769,5 м. кв., опалювальний об’єм – 14062,42 м. куб.</w:t>
            </w:r>
          </w:p>
        </w:tc>
      </w:tr>
      <w:tr w:rsidR="00A8505D" w:rsidRPr="00A206DE">
        <w:tc>
          <w:tcPr>
            <w:tcW w:w="3348" w:type="dxa"/>
            <w:tcBorders>
              <w:top w:val="single" w:sz="4" w:space="0" w:color="auto"/>
              <w:left w:val="single" w:sz="4" w:space="0" w:color="auto"/>
              <w:bottom w:val="single" w:sz="4" w:space="0" w:color="auto"/>
              <w:right w:val="single" w:sz="4" w:space="0" w:color="auto"/>
            </w:tcBorders>
          </w:tcPr>
          <w:p w:rsidR="00A8505D" w:rsidRPr="00A206DE" w:rsidRDefault="00A8505D" w:rsidP="00B35485">
            <w:pPr>
              <w:jc w:val="both"/>
              <w:rPr>
                <w:sz w:val="24"/>
                <w:szCs w:val="24"/>
                <w:lang w:val="uk-UA"/>
              </w:rPr>
            </w:pPr>
            <w:r w:rsidRPr="00A206DE">
              <w:rPr>
                <w:sz w:val="24"/>
                <w:szCs w:val="24"/>
                <w:lang w:val="uk-UA"/>
              </w:rPr>
              <w:t>Визначення класу</w:t>
            </w:r>
            <w:r w:rsidR="00B35485" w:rsidRPr="00A206DE">
              <w:rPr>
                <w:sz w:val="24"/>
                <w:szCs w:val="24"/>
                <w:lang w:val="uk-UA"/>
              </w:rPr>
              <w:t xml:space="preserve"> наслідків (</w:t>
            </w:r>
            <w:r w:rsidRPr="00A206DE">
              <w:rPr>
                <w:sz w:val="24"/>
                <w:szCs w:val="24"/>
                <w:lang w:val="uk-UA"/>
              </w:rPr>
              <w:t>відповідальності</w:t>
            </w:r>
            <w:r w:rsidR="00B35485" w:rsidRPr="00A206DE">
              <w:rPr>
                <w:sz w:val="24"/>
                <w:szCs w:val="24"/>
                <w:lang w:val="uk-UA"/>
              </w:rPr>
              <w:t>)</w:t>
            </w:r>
            <w:r w:rsidRPr="00A206DE">
              <w:rPr>
                <w:sz w:val="24"/>
                <w:szCs w:val="24"/>
                <w:lang w:val="uk-UA"/>
              </w:rPr>
              <w:t>, категорії складності та установленого строку експлуатації.</w:t>
            </w:r>
          </w:p>
        </w:tc>
        <w:tc>
          <w:tcPr>
            <w:tcW w:w="6223" w:type="dxa"/>
            <w:tcBorders>
              <w:top w:val="single" w:sz="4" w:space="0" w:color="auto"/>
              <w:left w:val="single" w:sz="4" w:space="0" w:color="auto"/>
              <w:bottom w:val="single" w:sz="4" w:space="0" w:color="auto"/>
              <w:right w:val="single" w:sz="4" w:space="0" w:color="auto"/>
            </w:tcBorders>
          </w:tcPr>
          <w:p w:rsidR="00A8505D" w:rsidRPr="00A206DE" w:rsidRDefault="00A8505D" w:rsidP="00BF2551">
            <w:pPr>
              <w:jc w:val="both"/>
              <w:rPr>
                <w:sz w:val="24"/>
                <w:szCs w:val="24"/>
                <w:lang w:val="uk-UA"/>
              </w:rPr>
            </w:pPr>
            <w:r w:rsidRPr="00A206DE">
              <w:rPr>
                <w:sz w:val="24"/>
                <w:szCs w:val="24"/>
                <w:lang w:val="uk-UA"/>
              </w:rPr>
              <w:t>Виконати розрахунок класу</w:t>
            </w:r>
            <w:r w:rsidR="00BF2551" w:rsidRPr="00A206DE">
              <w:rPr>
                <w:sz w:val="24"/>
                <w:szCs w:val="24"/>
                <w:lang w:val="uk-UA"/>
              </w:rPr>
              <w:t xml:space="preserve"> </w:t>
            </w:r>
            <w:r w:rsidRPr="00A206DE">
              <w:rPr>
                <w:sz w:val="24"/>
                <w:szCs w:val="24"/>
                <w:lang w:val="uk-UA"/>
              </w:rPr>
              <w:t xml:space="preserve">наслідків </w:t>
            </w:r>
            <w:r w:rsidR="00BF2551" w:rsidRPr="00A206DE">
              <w:rPr>
                <w:sz w:val="24"/>
                <w:szCs w:val="24"/>
                <w:lang w:val="uk-UA"/>
              </w:rPr>
              <w:t>(</w:t>
            </w:r>
            <w:r w:rsidRPr="00A206DE">
              <w:rPr>
                <w:sz w:val="24"/>
                <w:szCs w:val="24"/>
                <w:lang w:val="uk-UA"/>
              </w:rPr>
              <w:t>відповідальності</w:t>
            </w:r>
            <w:r w:rsidR="00BF2551" w:rsidRPr="00A206DE">
              <w:rPr>
                <w:sz w:val="24"/>
                <w:szCs w:val="24"/>
                <w:lang w:val="uk-UA"/>
              </w:rPr>
              <w:t>)</w:t>
            </w:r>
            <w:r w:rsidRPr="00A206DE">
              <w:rPr>
                <w:sz w:val="24"/>
                <w:szCs w:val="24"/>
                <w:lang w:val="uk-UA"/>
              </w:rPr>
              <w:t xml:space="preserve"> та категорії складності згідно ДСТУ-Н</w:t>
            </w:r>
            <w:r w:rsidR="00B35485" w:rsidRPr="00A206DE">
              <w:rPr>
                <w:sz w:val="24"/>
                <w:szCs w:val="24"/>
                <w:lang w:val="uk-UA"/>
              </w:rPr>
              <w:t xml:space="preserve"> </w:t>
            </w:r>
            <w:r w:rsidRPr="00A206DE">
              <w:rPr>
                <w:sz w:val="24"/>
                <w:szCs w:val="24"/>
                <w:lang w:val="uk-UA"/>
              </w:rPr>
              <w:t>Б</w:t>
            </w:r>
            <w:r w:rsidR="00B35485" w:rsidRPr="00A206DE">
              <w:rPr>
                <w:sz w:val="24"/>
                <w:szCs w:val="24"/>
                <w:lang w:val="uk-UA"/>
              </w:rPr>
              <w:t xml:space="preserve"> </w:t>
            </w:r>
            <w:r w:rsidRPr="00A206DE">
              <w:rPr>
                <w:sz w:val="24"/>
                <w:szCs w:val="24"/>
                <w:lang w:val="uk-UA"/>
              </w:rPr>
              <w:t>В.1.2-16:2013</w:t>
            </w:r>
          </w:p>
        </w:tc>
      </w:tr>
      <w:tr w:rsidR="00A8505D" w:rsidRPr="00A206DE">
        <w:tc>
          <w:tcPr>
            <w:tcW w:w="3348" w:type="dxa"/>
            <w:tcBorders>
              <w:top w:val="single" w:sz="4" w:space="0" w:color="auto"/>
              <w:left w:val="single" w:sz="4" w:space="0" w:color="auto"/>
              <w:bottom w:val="single" w:sz="4" w:space="0" w:color="auto"/>
              <w:right w:val="single" w:sz="4" w:space="0" w:color="auto"/>
            </w:tcBorders>
          </w:tcPr>
          <w:p w:rsidR="00A8505D" w:rsidRPr="00A206DE" w:rsidRDefault="00A8505D" w:rsidP="00A33873">
            <w:pPr>
              <w:jc w:val="both"/>
              <w:rPr>
                <w:sz w:val="24"/>
                <w:szCs w:val="24"/>
                <w:lang w:val="uk-UA"/>
              </w:rPr>
            </w:pPr>
            <w:r w:rsidRPr="00A206DE">
              <w:rPr>
                <w:sz w:val="24"/>
                <w:szCs w:val="24"/>
                <w:lang w:val="uk-UA"/>
              </w:rPr>
              <w:t>Черговість будівництва, необхідність виділення пускових комплексів</w:t>
            </w:r>
          </w:p>
        </w:tc>
        <w:tc>
          <w:tcPr>
            <w:tcW w:w="6223" w:type="dxa"/>
            <w:tcBorders>
              <w:top w:val="single" w:sz="4" w:space="0" w:color="auto"/>
              <w:left w:val="single" w:sz="4" w:space="0" w:color="auto"/>
              <w:bottom w:val="single" w:sz="4" w:space="0" w:color="auto"/>
              <w:right w:val="single" w:sz="4" w:space="0" w:color="auto"/>
            </w:tcBorders>
          </w:tcPr>
          <w:p w:rsidR="00A8505D" w:rsidRPr="00A206DE" w:rsidRDefault="00A8505D" w:rsidP="00C85BA7">
            <w:pPr>
              <w:jc w:val="both"/>
              <w:rPr>
                <w:sz w:val="24"/>
                <w:szCs w:val="24"/>
                <w:lang w:val="uk-UA"/>
              </w:rPr>
            </w:pPr>
            <w:r w:rsidRPr="00A206DE">
              <w:rPr>
                <w:sz w:val="24"/>
                <w:szCs w:val="24"/>
                <w:lang w:val="uk-UA"/>
              </w:rPr>
              <w:t>В одну чергу.</w:t>
            </w:r>
          </w:p>
        </w:tc>
      </w:tr>
      <w:tr w:rsidR="00A8505D" w:rsidRPr="00A206DE">
        <w:tc>
          <w:tcPr>
            <w:tcW w:w="3348" w:type="dxa"/>
            <w:tcBorders>
              <w:top w:val="single" w:sz="4" w:space="0" w:color="auto"/>
              <w:left w:val="single" w:sz="4" w:space="0" w:color="auto"/>
              <w:bottom w:val="single" w:sz="4" w:space="0" w:color="auto"/>
              <w:right w:val="single" w:sz="4" w:space="0" w:color="auto"/>
            </w:tcBorders>
          </w:tcPr>
          <w:p w:rsidR="00A8505D" w:rsidRPr="00A206DE" w:rsidRDefault="00A8505D" w:rsidP="00A33873">
            <w:pPr>
              <w:jc w:val="both"/>
              <w:rPr>
                <w:sz w:val="24"/>
                <w:szCs w:val="24"/>
                <w:lang w:val="uk-UA"/>
              </w:rPr>
            </w:pPr>
            <w:r w:rsidRPr="00A206DE">
              <w:rPr>
                <w:sz w:val="24"/>
                <w:szCs w:val="24"/>
                <w:lang w:val="uk-UA"/>
              </w:rPr>
              <w:t>Вимоги щодо розроблення розділу «Оцінка впливу на навколишнє середовище»</w:t>
            </w:r>
          </w:p>
        </w:tc>
        <w:tc>
          <w:tcPr>
            <w:tcW w:w="6223" w:type="dxa"/>
            <w:tcBorders>
              <w:top w:val="single" w:sz="4" w:space="0" w:color="auto"/>
              <w:left w:val="single" w:sz="4" w:space="0" w:color="auto"/>
              <w:bottom w:val="single" w:sz="4" w:space="0" w:color="auto"/>
              <w:right w:val="single" w:sz="4" w:space="0" w:color="auto"/>
            </w:tcBorders>
          </w:tcPr>
          <w:p w:rsidR="00A8505D" w:rsidRPr="00A206DE" w:rsidRDefault="00A8505D" w:rsidP="00C85BA7">
            <w:pPr>
              <w:jc w:val="both"/>
              <w:rPr>
                <w:sz w:val="24"/>
                <w:szCs w:val="24"/>
                <w:lang w:val="uk-UA"/>
              </w:rPr>
            </w:pPr>
            <w:r w:rsidRPr="00A206DE">
              <w:rPr>
                <w:sz w:val="24"/>
                <w:szCs w:val="24"/>
                <w:lang w:val="uk-UA"/>
              </w:rPr>
              <w:t>Не вимагається</w:t>
            </w:r>
          </w:p>
        </w:tc>
      </w:tr>
      <w:tr w:rsidR="00A8505D" w:rsidRPr="00A206DE">
        <w:tc>
          <w:tcPr>
            <w:tcW w:w="3348" w:type="dxa"/>
            <w:tcBorders>
              <w:top w:val="single" w:sz="4" w:space="0" w:color="auto"/>
              <w:left w:val="single" w:sz="4" w:space="0" w:color="auto"/>
              <w:bottom w:val="single" w:sz="4" w:space="0" w:color="auto"/>
              <w:right w:val="single" w:sz="4" w:space="0" w:color="auto"/>
            </w:tcBorders>
          </w:tcPr>
          <w:p w:rsidR="00A8505D" w:rsidRPr="00A206DE" w:rsidRDefault="00A8505D" w:rsidP="00A33873">
            <w:pPr>
              <w:jc w:val="both"/>
              <w:rPr>
                <w:sz w:val="24"/>
                <w:szCs w:val="24"/>
                <w:lang w:val="uk-UA"/>
              </w:rPr>
            </w:pPr>
            <w:r w:rsidRPr="00A206DE">
              <w:rPr>
                <w:sz w:val="24"/>
                <w:szCs w:val="24"/>
                <w:lang w:val="uk-UA"/>
              </w:rPr>
              <w:t>О</w:t>
            </w:r>
            <w:r w:rsidR="005557D8" w:rsidRPr="00A206DE">
              <w:rPr>
                <w:sz w:val="24"/>
                <w:szCs w:val="24"/>
                <w:lang w:val="uk-UA"/>
              </w:rPr>
              <w:t>сновні архітектурно-планувальн</w:t>
            </w:r>
            <w:r w:rsidR="00ED25E4" w:rsidRPr="00A206DE">
              <w:rPr>
                <w:sz w:val="24"/>
                <w:szCs w:val="24"/>
                <w:lang w:val="uk-UA"/>
              </w:rPr>
              <w:t>і</w:t>
            </w:r>
            <w:r w:rsidRPr="00A206DE">
              <w:rPr>
                <w:sz w:val="24"/>
                <w:szCs w:val="24"/>
                <w:lang w:val="uk-UA"/>
              </w:rPr>
              <w:t>, містобудівні вимоги і характеристики проектного об‘єкта</w:t>
            </w:r>
          </w:p>
        </w:tc>
        <w:tc>
          <w:tcPr>
            <w:tcW w:w="6223" w:type="dxa"/>
            <w:tcBorders>
              <w:top w:val="single" w:sz="4" w:space="0" w:color="auto"/>
              <w:left w:val="single" w:sz="4" w:space="0" w:color="auto"/>
              <w:bottom w:val="single" w:sz="4" w:space="0" w:color="auto"/>
              <w:right w:val="single" w:sz="4" w:space="0" w:color="auto"/>
            </w:tcBorders>
          </w:tcPr>
          <w:p w:rsidR="00A8505D" w:rsidRPr="00A206DE" w:rsidRDefault="00A8505D" w:rsidP="00C85BA7">
            <w:pPr>
              <w:jc w:val="both"/>
              <w:rPr>
                <w:sz w:val="24"/>
                <w:szCs w:val="24"/>
                <w:lang w:val="uk-UA"/>
              </w:rPr>
            </w:pPr>
            <w:r w:rsidRPr="00A206DE">
              <w:rPr>
                <w:sz w:val="24"/>
                <w:szCs w:val="24"/>
                <w:lang w:val="uk-UA"/>
              </w:rPr>
              <w:t>При підготовці розрахунку вартості проектних робіт необхідно врахувати, що до складу робочого проекту входять види робіт, виконання яких забезпечується проектною організацією, а саме:</w:t>
            </w:r>
          </w:p>
          <w:p w:rsidR="00A8505D" w:rsidRPr="00A206DE" w:rsidRDefault="00A8505D" w:rsidP="00C85BA7">
            <w:pPr>
              <w:pStyle w:val="10"/>
              <w:numPr>
                <w:ilvl w:val="0"/>
                <w:numId w:val="1"/>
              </w:numPr>
              <w:jc w:val="both"/>
              <w:rPr>
                <w:sz w:val="24"/>
                <w:szCs w:val="24"/>
                <w:lang w:val="uk-UA"/>
              </w:rPr>
            </w:pPr>
            <w:r w:rsidRPr="00A206DE">
              <w:rPr>
                <w:sz w:val="24"/>
                <w:szCs w:val="24"/>
                <w:lang w:val="uk-UA"/>
              </w:rPr>
              <w:t>Візуальне обстеження будівлі зі складанням дефектних актів</w:t>
            </w:r>
          </w:p>
          <w:p w:rsidR="00A8505D" w:rsidRPr="00A206DE" w:rsidRDefault="00A8505D" w:rsidP="00C85BA7">
            <w:pPr>
              <w:pStyle w:val="10"/>
              <w:numPr>
                <w:ilvl w:val="0"/>
                <w:numId w:val="1"/>
              </w:numPr>
              <w:jc w:val="both"/>
              <w:rPr>
                <w:sz w:val="24"/>
                <w:szCs w:val="24"/>
                <w:lang w:val="uk-UA"/>
              </w:rPr>
            </w:pPr>
            <w:r w:rsidRPr="00A206DE">
              <w:rPr>
                <w:sz w:val="24"/>
                <w:szCs w:val="24"/>
                <w:lang w:val="uk-UA"/>
              </w:rPr>
              <w:t>Проектно-кошторисною документацією передбачити об‘єми робіт згідно натурних обстежень</w:t>
            </w:r>
          </w:p>
        </w:tc>
      </w:tr>
      <w:tr w:rsidR="00A8505D" w:rsidRPr="00A206DE">
        <w:tc>
          <w:tcPr>
            <w:tcW w:w="3348" w:type="dxa"/>
            <w:tcBorders>
              <w:top w:val="single" w:sz="4" w:space="0" w:color="auto"/>
              <w:left w:val="single" w:sz="4" w:space="0" w:color="auto"/>
              <w:bottom w:val="single" w:sz="4" w:space="0" w:color="auto"/>
              <w:right w:val="single" w:sz="4" w:space="0" w:color="auto"/>
            </w:tcBorders>
          </w:tcPr>
          <w:p w:rsidR="00A8505D" w:rsidRPr="00A206DE" w:rsidRDefault="00AA34C4" w:rsidP="00A33873">
            <w:pPr>
              <w:jc w:val="both"/>
              <w:rPr>
                <w:sz w:val="24"/>
                <w:szCs w:val="24"/>
                <w:lang w:val="uk-UA"/>
              </w:rPr>
            </w:pPr>
            <w:r w:rsidRPr="00A206DE">
              <w:rPr>
                <w:sz w:val="24"/>
                <w:szCs w:val="24"/>
                <w:lang w:val="uk-UA"/>
              </w:rPr>
              <w:t xml:space="preserve">Вимоги до </w:t>
            </w:r>
            <w:proofErr w:type="spellStart"/>
            <w:r w:rsidRPr="00A206DE">
              <w:rPr>
                <w:sz w:val="24"/>
                <w:szCs w:val="24"/>
                <w:lang w:val="uk-UA"/>
              </w:rPr>
              <w:t>проє</w:t>
            </w:r>
            <w:r w:rsidR="00A8505D" w:rsidRPr="00A206DE">
              <w:rPr>
                <w:sz w:val="24"/>
                <w:szCs w:val="24"/>
                <w:lang w:val="uk-UA"/>
              </w:rPr>
              <w:t>ктної</w:t>
            </w:r>
            <w:proofErr w:type="spellEnd"/>
            <w:r w:rsidR="00A8505D" w:rsidRPr="00A206DE">
              <w:rPr>
                <w:sz w:val="24"/>
                <w:szCs w:val="24"/>
                <w:lang w:val="uk-UA"/>
              </w:rPr>
              <w:t xml:space="preserve"> документації та її склад</w:t>
            </w:r>
          </w:p>
        </w:tc>
        <w:tc>
          <w:tcPr>
            <w:tcW w:w="6223" w:type="dxa"/>
            <w:tcBorders>
              <w:top w:val="single" w:sz="4" w:space="0" w:color="auto"/>
              <w:left w:val="single" w:sz="4" w:space="0" w:color="auto"/>
              <w:bottom w:val="single" w:sz="4" w:space="0" w:color="auto"/>
              <w:right w:val="single" w:sz="4" w:space="0" w:color="auto"/>
            </w:tcBorders>
          </w:tcPr>
          <w:p w:rsidR="00A8505D" w:rsidRPr="00A206DE" w:rsidRDefault="00A8505D" w:rsidP="00C85BA7">
            <w:pPr>
              <w:jc w:val="both"/>
              <w:rPr>
                <w:sz w:val="24"/>
                <w:szCs w:val="24"/>
                <w:lang w:val="uk-UA"/>
              </w:rPr>
            </w:pPr>
            <w:r w:rsidRPr="00A206DE">
              <w:rPr>
                <w:sz w:val="24"/>
                <w:szCs w:val="24"/>
                <w:lang w:val="uk-UA"/>
              </w:rPr>
              <w:t>Проектом передбачити весь компле</w:t>
            </w:r>
            <w:r w:rsidR="00143820" w:rsidRPr="00A206DE">
              <w:rPr>
                <w:sz w:val="24"/>
                <w:szCs w:val="24"/>
                <w:lang w:val="uk-UA"/>
              </w:rPr>
              <w:t>кс будівельно-монтажних</w:t>
            </w:r>
            <w:r w:rsidR="000F5A4D" w:rsidRPr="00A206DE">
              <w:rPr>
                <w:sz w:val="24"/>
                <w:szCs w:val="24"/>
                <w:lang w:val="uk-UA"/>
              </w:rPr>
              <w:t xml:space="preserve"> та пусконалагоджувальних робіт зі встановлення індивідуального теплового пункту</w:t>
            </w:r>
            <w:r w:rsidR="00C85BA7" w:rsidRPr="00A206DE">
              <w:rPr>
                <w:sz w:val="24"/>
                <w:szCs w:val="24"/>
                <w:lang w:val="uk-UA"/>
              </w:rPr>
              <w:t xml:space="preserve"> (ІТП)</w:t>
            </w:r>
            <w:r w:rsidRPr="00A206DE">
              <w:rPr>
                <w:sz w:val="24"/>
                <w:szCs w:val="24"/>
                <w:lang w:val="uk-UA"/>
              </w:rPr>
              <w:t>.</w:t>
            </w:r>
          </w:p>
          <w:p w:rsidR="00A8505D" w:rsidRPr="00A206DE" w:rsidRDefault="000F5A4D" w:rsidP="00C85BA7">
            <w:pPr>
              <w:jc w:val="both"/>
              <w:rPr>
                <w:sz w:val="24"/>
                <w:szCs w:val="24"/>
                <w:lang w:val="uk-UA"/>
              </w:rPr>
            </w:pPr>
            <w:r w:rsidRPr="00A206DE">
              <w:rPr>
                <w:sz w:val="24"/>
                <w:szCs w:val="24"/>
                <w:lang w:val="uk-UA"/>
              </w:rPr>
              <w:t xml:space="preserve">Проектна документація має відповідати положенням </w:t>
            </w:r>
            <w:r w:rsidRPr="00A206DE">
              <w:rPr>
                <w:sz w:val="24"/>
                <w:szCs w:val="24"/>
                <w:lang w:val="uk-UA"/>
              </w:rPr>
              <w:lastRenderedPageBreak/>
              <w:t>чинного законодавства України, вимогам будівельних норм та нормативних документів, в т.ч.:</w:t>
            </w:r>
            <w:r w:rsidR="00A8505D" w:rsidRPr="00A206DE">
              <w:rPr>
                <w:sz w:val="24"/>
                <w:szCs w:val="24"/>
                <w:lang w:val="uk-UA"/>
              </w:rPr>
              <w:t xml:space="preserve"> ДБН А.2.2-3-2014 «Склад, порядок розроблення, погодження та затвердження проектної документації для будівн</w:t>
            </w:r>
            <w:r w:rsidR="005557D8" w:rsidRPr="00A206DE">
              <w:rPr>
                <w:sz w:val="24"/>
                <w:szCs w:val="24"/>
                <w:lang w:val="uk-UA"/>
              </w:rPr>
              <w:t>ицтва»</w:t>
            </w:r>
            <w:r w:rsidR="00454F8E" w:rsidRPr="00A206DE">
              <w:rPr>
                <w:sz w:val="24"/>
                <w:szCs w:val="24"/>
                <w:lang w:val="uk-UA"/>
              </w:rPr>
              <w:t xml:space="preserve"> </w:t>
            </w:r>
            <w:r w:rsidR="005557D8" w:rsidRPr="00A206DE">
              <w:rPr>
                <w:sz w:val="24"/>
                <w:szCs w:val="24"/>
                <w:lang w:val="uk-UA"/>
              </w:rPr>
              <w:t>ДБН В.2.2-</w:t>
            </w:r>
            <w:r w:rsidR="00D862B0" w:rsidRPr="00A206DE">
              <w:rPr>
                <w:sz w:val="24"/>
                <w:szCs w:val="24"/>
                <w:lang w:val="uk-UA"/>
              </w:rPr>
              <w:t>10</w:t>
            </w:r>
            <w:r w:rsidR="005557D8" w:rsidRPr="00A206DE">
              <w:rPr>
                <w:sz w:val="24"/>
                <w:szCs w:val="24"/>
                <w:lang w:val="uk-UA"/>
              </w:rPr>
              <w:t>:20</w:t>
            </w:r>
            <w:r w:rsidR="00D862B0" w:rsidRPr="00A206DE">
              <w:rPr>
                <w:sz w:val="24"/>
                <w:szCs w:val="24"/>
                <w:lang w:val="uk-UA"/>
              </w:rPr>
              <w:t>01</w:t>
            </w:r>
            <w:r w:rsidR="005557D8" w:rsidRPr="00A206DE">
              <w:rPr>
                <w:sz w:val="24"/>
                <w:szCs w:val="24"/>
                <w:lang w:val="uk-UA"/>
              </w:rPr>
              <w:t xml:space="preserve"> «Буд</w:t>
            </w:r>
            <w:r w:rsidR="00D862B0" w:rsidRPr="00A206DE">
              <w:rPr>
                <w:sz w:val="24"/>
                <w:szCs w:val="24"/>
                <w:lang w:val="uk-UA"/>
              </w:rPr>
              <w:t>івлі</w:t>
            </w:r>
            <w:r w:rsidR="00A8505D" w:rsidRPr="00A206DE">
              <w:rPr>
                <w:sz w:val="24"/>
                <w:szCs w:val="24"/>
                <w:lang w:val="uk-UA"/>
              </w:rPr>
              <w:t xml:space="preserve"> і споруди. </w:t>
            </w:r>
            <w:r w:rsidR="00D862B0" w:rsidRPr="00A206DE">
              <w:rPr>
                <w:sz w:val="24"/>
                <w:szCs w:val="24"/>
                <w:lang w:val="uk-UA"/>
              </w:rPr>
              <w:t>Установи охорони здоров’я</w:t>
            </w:r>
            <w:r w:rsidR="00A8505D" w:rsidRPr="00A206DE">
              <w:rPr>
                <w:sz w:val="24"/>
                <w:szCs w:val="24"/>
                <w:lang w:val="uk-UA"/>
              </w:rPr>
              <w:t>»</w:t>
            </w:r>
            <w:r w:rsidR="00D862B0" w:rsidRPr="00A206DE">
              <w:rPr>
                <w:sz w:val="24"/>
                <w:szCs w:val="24"/>
                <w:lang w:val="uk-UA"/>
              </w:rPr>
              <w:t xml:space="preserve"> (зі змінами та поправками)</w:t>
            </w:r>
            <w:r w:rsidR="00A8505D" w:rsidRPr="00A206DE">
              <w:rPr>
                <w:sz w:val="24"/>
                <w:szCs w:val="24"/>
                <w:lang w:val="uk-UA"/>
              </w:rPr>
              <w:t>,</w:t>
            </w:r>
            <w:r w:rsidR="00045985" w:rsidRPr="00A206DE">
              <w:rPr>
                <w:sz w:val="24"/>
                <w:szCs w:val="24"/>
                <w:lang w:val="uk-UA"/>
              </w:rPr>
              <w:t xml:space="preserve"> </w:t>
            </w:r>
            <w:r w:rsidR="00A8505D" w:rsidRPr="00A206DE">
              <w:rPr>
                <w:sz w:val="24"/>
                <w:szCs w:val="24"/>
                <w:lang w:val="uk-UA"/>
              </w:rPr>
              <w:t>ДСТУ Б.А.2.2-8:2010 Розділ «</w:t>
            </w:r>
            <w:proofErr w:type="spellStart"/>
            <w:r w:rsidR="00A8505D" w:rsidRPr="00A206DE">
              <w:rPr>
                <w:sz w:val="24"/>
                <w:szCs w:val="24"/>
                <w:lang w:val="uk-UA"/>
              </w:rPr>
              <w:t>Енергоефективність</w:t>
            </w:r>
            <w:proofErr w:type="spellEnd"/>
            <w:r w:rsidR="00A8505D" w:rsidRPr="00A206DE">
              <w:rPr>
                <w:sz w:val="24"/>
                <w:szCs w:val="24"/>
                <w:lang w:val="uk-UA"/>
              </w:rPr>
              <w:t xml:space="preserve">»  у складі проектної </w:t>
            </w:r>
            <w:r w:rsidR="00A8505D" w:rsidRPr="00A206DE">
              <w:rPr>
                <w:color w:val="000000"/>
                <w:sz w:val="24"/>
                <w:szCs w:val="24"/>
                <w:lang w:val="uk-UA"/>
              </w:rPr>
              <w:t>документації об‘єктів»,</w:t>
            </w:r>
            <w:r w:rsidR="00DA6431" w:rsidRPr="00A206DE">
              <w:rPr>
                <w:color w:val="000000"/>
                <w:sz w:val="24"/>
                <w:szCs w:val="24"/>
                <w:lang w:val="uk-UA"/>
              </w:rPr>
              <w:t xml:space="preserve"> ДБН В.1.1.-7:2016 «Пожежна безпека об’єктів будівництва. Загальні вимоги», ДБН В.2.5-67:2013 «</w:t>
            </w:r>
            <w:r w:rsidR="00DA6431" w:rsidRPr="00A206DE">
              <w:rPr>
                <w:sz w:val="24"/>
                <w:szCs w:val="24"/>
                <w:lang w:val="uk-UA"/>
              </w:rPr>
              <w:t xml:space="preserve">Опалення, вентиляція та </w:t>
            </w:r>
            <w:proofErr w:type="spellStart"/>
            <w:r w:rsidR="00DA6431" w:rsidRPr="00A206DE">
              <w:rPr>
                <w:sz w:val="24"/>
                <w:szCs w:val="24"/>
                <w:lang w:val="uk-UA"/>
              </w:rPr>
              <w:t>кондиціонування</w:t>
            </w:r>
            <w:proofErr w:type="spellEnd"/>
            <w:r w:rsidR="00DA6431" w:rsidRPr="00A206DE">
              <w:rPr>
                <w:sz w:val="24"/>
                <w:szCs w:val="24"/>
                <w:lang w:val="uk-UA"/>
              </w:rPr>
              <w:t>»</w:t>
            </w:r>
            <w:r w:rsidR="00E116D3" w:rsidRPr="00A206DE">
              <w:rPr>
                <w:sz w:val="24"/>
                <w:szCs w:val="24"/>
                <w:lang w:val="uk-UA"/>
              </w:rPr>
              <w:t xml:space="preserve"> та ін.</w:t>
            </w:r>
            <w:r w:rsidR="00DA6431" w:rsidRPr="00A206DE">
              <w:rPr>
                <w:sz w:val="24"/>
                <w:szCs w:val="24"/>
                <w:lang w:val="uk-UA"/>
              </w:rPr>
              <w:t xml:space="preserve"> </w:t>
            </w:r>
            <w:r w:rsidR="00E116D3" w:rsidRPr="00A206DE">
              <w:rPr>
                <w:sz w:val="24"/>
                <w:szCs w:val="24"/>
                <w:lang w:val="uk-UA"/>
              </w:rPr>
              <w:t>К</w:t>
            </w:r>
            <w:r w:rsidR="00A8505D" w:rsidRPr="00A206DE">
              <w:rPr>
                <w:sz w:val="24"/>
                <w:szCs w:val="24"/>
                <w:lang w:val="uk-UA"/>
              </w:rPr>
              <w:t>ошторисну документацію відповідно до вимог ДСТУ Б Д.1.1-1:2013</w:t>
            </w:r>
            <w:r w:rsidRPr="00A206DE">
              <w:rPr>
                <w:sz w:val="24"/>
                <w:szCs w:val="24"/>
                <w:lang w:val="uk-UA"/>
              </w:rPr>
              <w:t>.</w:t>
            </w:r>
          </w:p>
          <w:p w:rsidR="00A8505D" w:rsidRPr="00A206DE" w:rsidRDefault="000A6E31" w:rsidP="00C85BA7">
            <w:pPr>
              <w:jc w:val="both"/>
              <w:rPr>
                <w:sz w:val="24"/>
                <w:szCs w:val="24"/>
                <w:lang w:val="uk-UA"/>
              </w:rPr>
            </w:pPr>
            <w:r w:rsidRPr="00A206DE">
              <w:rPr>
                <w:sz w:val="24"/>
                <w:szCs w:val="24"/>
                <w:lang w:val="uk-UA"/>
              </w:rPr>
              <w:t>Документацію надати в 4</w:t>
            </w:r>
            <w:r w:rsidR="00A8505D" w:rsidRPr="00A206DE">
              <w:rPr>
                <w:sz w:val="24"/>
                <w:szCs w:val="24"/>
                <w:lang w:val="uk-UA"/>
              </w:rPr>
              <w:t xml:space="preserve">-х примірниках на паперових носіях українською мовою. </w:t>
            </w:r>
            <w:r w:rsidRPr="00A206DE">
              <w:rPr>
                <w:sz w:val="24"/>
                <w:szCs w:val="24"/>
                <w:lang w:val="uk-UA"/>
              </w:rPr>
              <w:t>Надати електронну копію проекту</w:t>
            </w:r>
            <w:r w:rsidR="00A8505D" w:rsidRPr="00A206DE">
              <w:rPr>
                <w:sz w:val="24"/>
                <w:szCs w:val="24"/>
                <w:lang w:val="uk-UA"/>
              </w:rPr>
              <w:t>.</w:t>
            </w:r>
            <w:r w:rsidRPr="00A206DE">
              <w:rPr>
                <w:sz w:val="24"/>
                <w:szCs w:val="24"/>
                <w:lang w:val="uk-UA"/>
              </w:rPr>
              <w:t xml:space="preserve"> Кошторис виконати відповідно до актуальних цін </w:t>
            </w:r>
            <w:proofErr w:type="spellStart"/>
            <w:r w:rsidRPr="00A206DE">
              <w:rPr>
                <w:sz w:val="24"/>
                <w:szCs w:val="24"/>
                <w:lang w:val="uk-UA"/>
              </w:rPr>
              <w:t>Мінрегіонбуду</w:t>
            </w:r>
            <w:proofErr w:type="spellEnd"/>
            <w:r w:rsidRPr="00A206DE">
              <w:rPr>
                <w:sz w:val="24"/>
                <w:szCs w:val="24"/>
                <w:lang w:val="uk-UA"/>
              </w:rPr>
              <w:t>.</w:t>
            </w:r>
            <w:r w:rsidR="00C85BA7" w:rsidRPr="00A206DE">
              <w:rPr>
                <w:sz w:val="24"/>
                <w:szCs w:val="24"/>
                <w:lang w:val="uk-UA"/>
              </w:rPr>
              <w:t xml:space="preserve"> Кошторисна документація має бути надана Замовнику в програмному комплексі АВК-5 (в форматі IMD або IMS).</w:t>
            </w:r>
          </w:p>
          <w:p w:rsidR="00A8505D" w:rsidRPr="00A206DE" w:rsidRDefault="00A8505D" w:rsidP="00C85BA7">
            <w:pPr>
              <w:jc w:val="both"/>
              <w:rPr>
                <w:sz w:val="24"/>
                <w:szCs w:val="24"/>
                <w:lang w:val="uk-UA"/>
              </w:rPr>
            </w:pPr>
            <w:r w:rsidRPr="00A206DE">
              <w:rPr>
                <w:sz w:val="24"/>
                <w:szCs w:val="24"/>
                <w:lang w:val="uk-UA"/>
              </w:rPr>
              <w:t>Робочий проект погодити із замовником у повному обсязі перед проведенням експертизи.</w:t>
            </w:r>
          </w:p>
          <w:p w:rsidR="000F5A4D" w:rsidRPr="00A206DE" w:rsidRDefault="000F5A4D" w:rsidP="00C85BA7">
            <w:pPr>
              <w:jc w:val="both"/>
              <w:rPr>
                <w:sz w:val="24"/>
                <w:szCs w:val="24"/>
                <w:lang w:val="uk-UA"/>
              </w:rPr>
            </w:pPr>
            <w:r w:rsidRPr="00A206DE">
              <w:rPr>
                <w:sz w:val="24"/>
                <w:szCs w:val="24"/>
                <w:lang w:val="uk-UA"/>
              </w:rPr>
              <w:t>За позитивне проведення державної експертизи проектної документації відповідає генеральний проектувальник.</w:t>
            </w:r>
          </w:p>
        </w:tc>
      </w:tr>
      <w:tr w:rsidR="00A8505D" w:rsidRPr="00A206DE">
        <w:tc>
          <w:tcPr>
            <w:tcW w:w="3348" w:type="dxa"/>
            <w:tcBorders>
              <w:top w:val="single" w:sz="4" w:space="0" w:color="auto"/>
              <w:left w:val="single" w:sz="4" w:space="0" w:color="auto"/>
              <w:bottom w:val="single" w:sz="4" w:space="0" w:color="auto"/>
              <w:right w:val="single" w:sz="4" w:space="0" w:color="auto"/>
            </w:tcBorders>
          </w:tcPr>
          <w:p w:rsidR="00A8505D" w:rsidRPr="00A206DE" w:rsidRDefault="00411288" w:rsidP="00411288">
            <w:pPr>
              <w:jc w:val="both"/>
              <w:rPr>
                <w:sz w:val="24"/>
                <w:szCs w:val="24"/>
                <w:lang w:val="uk-UA"/>
              </w:rPr>
            </w:pPr>
            <w:r w:rsidRPr="00A206DE">
              <w:rPr>
                <w:sz w:val="24"/>
                <w:szCs w:val="24"/>
                <w:lang w:val="uk-UA"/>
              </w:rPr>
              <w:lastRenderedPageBreak/>
              <w:t xml:space="preserve">Склад робіт та </w:t>
            </w:r>
            <w:proofErr w:type="spellStart"/>
            <w:r w:rsidRPr="00A206DE">
              <w:rPr>
                <w:sz w:val="24"/>
                <w:szCs w:val="24"/>
                <w:lang w:val="uk-UA"/>
              </w:rPr>
              <w:t>проєктні</w:t>
            </w:r>
            <w:proofErr w:type="spellEnd"/>
            <w:r w:rsidRPr="00A206DE">
              <w:rPr>
                <w:sz w:val="24"/>
                <w:szCs w:val="24"/>
                <w:lang w:val="uk-UA"/>
              </w:rPr>
              <w:t xml:space="preserve"> рішення</w:t>
            </w:r>
          </w:p>
        </w:tc>
        <w:tc>
          <w:tcPr>
            <w:tcW w:w="6223" w:type="dxa"/>
            <w:tcBorders>
              <w:top w:val="single" w:sz="4" w:space="0" w:color="auto"/>
              <w:left w:val="single" w:sz="4" w:space="0" w:color="auto"/>
              <w:bottom w:val="single" w:sz="4" w:space="0" w:color="auto"/>
              <w:right w:val="single" w:sz="4" w:space="0" w:color="auto"/>
            </w:tcBorders>
          </w:tcPr>
          <w:p w:rsidR="00411288" w:rsidRPr="00A206DE" w:rsidRDefault="00411288" w:rsidP="00411288">
            <w:pPr>
              <w:jc w:val="both"/>
              <w:rPr>
                <w:sz w:val="24"/>
                <w:szCs w:val="24"/>
                <w:lang w:val="uk-UA"/>
              </w:rPr>
            </w:pPr>
            <w:proofErr w:type="spellStart"/>
            <w:r w:rsidRPr="00A206DE">
              <w:rPr>
                <w:sz w:val="24"/>
                <w:szCs w:val="24"/>
                <w:lang w:val="uk-UA"/>
              </w:rPr>
              <w:t>Проєктні</w:t>
            </w:r>
            <w:proofErr w:type="spellEnd"/>
            <w:r w:rsidRPr="00A206DE">
              <w:rPr>
                <w:sz w:val="24"/>
                <w:szCs w:val="24"/>
                <w:lang w:val="uk-UA"/>
              </w:rPr>
              <w:t xml:space="preserve"> рішення мають відповідати технічним умовам, виданим </w:t>
            </w:r>
            <w:proofErr w:type="spellStart"/>
            <w:r w:rsidRPr="00A206DE">
              <w:rPr>
                <w:sz w:val="24"/>
                <w:szCs w:val="24"/>
                <w:lang w:val="uk-UA"/>
              </w:rPr>
              <w:t>КП</w:t>
            </w:r>
            <w:proofErr w:type="spellEnd"/>
            <w:r w:rsidRPr="00A206DE">
              <w:rPr>
                <w:sz w:val="24"/>
                <w:szCs w:val="24"/>
                <w:lang w:val="uk-UA"/>
              </w:rPr>
              <w:t> «</w:t>
            </w:r>
            <w:proofErr w:type="spellStart"/>
            <w:r w:rsidRPr="00A206DE">
              <w:rPr>
                <w:sz w:val="24"/>
                <w:szCs w:val="24"/>
                <w:lang w:val="uk-UA"/>
              </w:rPr>
              <w:t>Житомиртеплокомуненерго</w:t>
            </w:r>
            <w:proofErr w:type="spellEnd"/>
            <w:r w:rsidRPr="00A206DE">
              <w:rPr>
                <w:sz w:val="24"/>
                <w:szCs w:val="24"/>
                <w:lang w:val="uk-UA"/>
              </w:rPr>
              <w:t>».</w:t>
            </w:r>
          </w:p>
          <w:p w:rsidR="00411288" w:rsidRPr="00A206DE" w:rsidRDefault="00411288" w:rsidP="00411288">
            <w:pPr>
              <w:jc w:val="both"/>
              <w:rPr>
                <w:sz w:val="24"/>
                <w:szCs w:val="24"/>
                <w:lang w:val="uk-UA"/>
              </w:rPr>
            </w:pPr>
            <w:r w:rsidRPr="00A206DE">
              <w:rPr>
                <w:sz w:val="24"/>
                <w:szCs w:val="24"/>
                <w:lang w:val="uk-UA"/>
              </w:rPr>
              <w:t xml:space="preserve">Схему приєднання системи </w:t>
            </w:r>
            <w:proofErr w:type="spellStart"/>
            <w:r w:rsidRPr="00A206DE">
              <w:rPr>
                <w:sz w:val="24"/>
                <w:szCs w:val="24"/>
                <w:lang w:val="uk-UA"/>
              </w:rPr>
              <w:t>теплоспоживання</w:t>
            </w:r>
            <w:proofErr w:type="spellEnd"/>
            <w:r w:rsidRPr="00A206DE">
              <w:rPr>
                <w:sz w:val="24"/>
                <w:szCs w:val="24"/>
                <w:lang w:val="uk-UA"/>
              </w:rPr>
              <w:t xml:space="preserve"> будівлі до теплових мереж (залежна, незалежна) погодити з Замовником та </w:t>
            </w:r>
            <w:proofErr w:type="spellStart"/>
            <w:r w:rsidRPr="00A206DE">
              <w:rPr>
                <w:sz w:val="24"/>
                <w:szCs w:val="24"/>
                <w:lang w:val="uk-UA"/>
              </w:rPr>
              <w:t>КП</w:t>
            </w:r>
            <w:proofErr w:type="spellEnd"/>
            <w:r w:rsidRPr="00A206DE">
              <w:rPr>
                <w:sz w:val="24"/>
                <w:szCs w:val="24"/>
                <w:lang w:val="uk-UA"/>
              </w:rPr>
              <w:t> «</w:t>
            </w:r>
            <w:proofErr w:type="spellStart"/>
            <w:r w:rsidRPr="00A206DE">
              <w:rPr>
                <w:sz w:val="24"/>
                <w:szCs w:val="24"/>
                <w:lang w:val="uk-UA"/>
              </w:rPr>
              <w:t>Житомиртеплокомуненерго</w:t>
            </w:r>
            <w:proofErr w:type="spellEnd"/>
            <w:r w:rsidRPr="00A206DE">
              <w:rPr>
                <w:sz w:val="24"/>
                <w:szCs w:val="24"/>
                <w:lang w:val="uk-UA"/>
              </w:rPr>
              <w:t>».</w:t>
            </w:r>
          </w:p>
          <w:p w:rsidR="00411288" w:rsidRPr="00A206DE" w:rsidRDefault="00411288" w:rsidP="00411288">
            <w:pPr>
              <w:jc w:val="both"/>
              <w:rPr>
                <w:sz w:val="24"/>
                <w:szCs w:val="24"/>
                <w:lang w:val="uk-UA"/>
              </w:rPr>
            </w:pPr>
            <w:r w:rsidRPr="00A206DE">
              <w:rPr>
                <w:sz w:val="24"/>
                <w:szCs w:val="24"/>
                <w:lang w:val="uk-UA"/>
              </w:rPr>
              <w:t>Загальну принципову теплову схему погодити з Замовником.</w:t>
            </w:r>
          </w:p>
          <w:p w:rsidR="00411288" w:rsidRPr="00A206DE" w:rsidRDefault="00411288" w:rsidP="00411288">
            <w:pPr>
              <w:jc w:val="both"/>
              <w:rPr>
                <w:sz w:val="24"/>
                <w:szCs w:val="24"/>
                <w:lang w:val="uk-UA"/>
              </w:rPr>
            </w:pPr>
            <w:r w:rsidRPr="00A206DE">
              <w:rPr>
                <w:sz w:val="24"/>
                <w:szCs w:val="24"/>
                <w:lang w:val="uk-UA"/>
              </w:rPr>
              <w:t xml:space="preserve">Отримати  погодження проєкту з теплопостачальною організацією </w:t>
            </w:r>
            <w:proofErr w:type="spellStart"/>
            <w:r w:rsidRPr="00A206DE">
              <w:rPr>
                <w:sz w:val="24"/>
                <w:szCs w:val="24"/>
                <w:lang w:val="uk-UA"/>
              </w:rPr>
              <w:t>КП</w:t>
            </w:r>
            <w:proofErr w:type="spellEnd"/>
            <w:r w:rsidRPr="00A206DE">
              <w:rPr>
                <w:sz w:val="24"/>
                <w:szCs w:val="24"/>
                <w:lang w:val="uk-UA"/>
              </w:rPr>
              <w:t> «</w:t>
            </w:r>
            <w:proofErr w:type="spellStart"/>
            <w:r w:rsidRPr="00A206DE">
              <w:rPr>
                <w:sz w:val="24"/>
                <w:szCs w:val="24"/>
                <w:lang w:val="uk-UA"/>
              </w:rPr>
              <w:t>Житомиртеплокомуненерго</w:t>
            </w:r>
            <w:proofErr w:type="spellEnd"/>
            <w:r w:rsidRPr="00A206DE">
              <w:rPr>
                <w:sz w:val="24"/>
                <w:szCs w:val="24"/>
                <w:lang w:val="uk-UA"/>
              </w:rPr>
              <w:t>».</w:t>
            </w:r>
          </w:p>
          <w:p w:rsidR="00411288" w:rsidRPr="00A206DE" w:rsidRDefault="00411288" w:rsidP="00411288">
            <w:pPr>
              <w:jc w:val="both"/>
              <w:rPr>
                <w:sz w:val="24"/>
                <w:szCs w:val="24"/>
                <w:lang w:val="uk-UA"/>
              </w:rPr>
            </w:pPr>
            <w:r w:rsidRPr="00A206DE">
              <w:rPr>
                <w:sz w:val="24"/>
                <w:szCs w:val="24"/>
                <w:lang w:val="uk-UA"/>
              </w:rPr>
              <w:t xml:space="preserve">В </w:t>
            </w:r>
            <w:proofErr w:type="spellStart"/>
            <w:r w:rsidRPr="00A206DE">
              <w:rPr>
                <w:sz w:val="24"/>
                <w:szCs w:val="24"/>
                <w:lang w:val="uk-UA"/>
              </w:rPr>
              <w:t>проєкті</w:t>
            </w:r>
            <w:proofErr w:type="spellEnd"/>
            <w:r w:rsidRPr="00A206DE">
              <w:rPr>
                <w:sz w:val="24"/>
                <w:szCs w:val="24"/>
                <w:lang w:val="uk-UA"/>
              </w:rPr>
              <w:t xml:space="preserve"> передбачити обсяг демонтажу існуючого обладнання.</w:t>
            </w:r>
          </w:p>
          <w:p w:rsidR="00411288" w:rsidRPr="00A206DE" w:rsidRDefault="00411288" w:rsidP="00411288">
            <w:pPr>
              <w:jc w:val="both"/>
              <w:rPr>
                <w:sz w:val="24"/>
                <w:szCs w:val="24"/>
                <w:lang w:val="uk-UA"/>
              </w:rPr>
            </w:pPr>
            <w:proofErr w:type="spellStart"/>
            <w:r w:rsidRPr="00A206DE">
              <w:rPr>
                <w:sz w:val="24"/>
                <w:szCs w:val="24"/>
                <w:lang w:val="uk-UA"/>
              </w:rPr>
              <w:t>Проєктні</w:t>
            </w:r>
            <w:proofErr w:type="spellEnd"/>
            <w:r w:rsidRPr="00A206DE">
              <w:rPr>
                <w:sz w:val="24"/>
                <w:szCs w:val="24"/>
                <w:lang w:val="uk-UA"/>
              </w:rPr>
              <w:t xml:space="preserve"> рішення мають передбачати:</w:t>
            </w:r>
          </w:p>
          <w:p w:rsidR="00411288" w:rsidRPr="00A206DE" w:rsidRDefault="00411288" w:rsidP="00411288">
            <w:pPr>
              <w:pStyle w:val="31"/>
              <w:numPr>
                <w:ilvl w:val="0"/>
                <w:numId w:val="8"/>
              </w:numPr>
              <w:tabs>
                <w:tab w:val="num" w:pos="142"/>
                <w:tab w:val="left" w:pos="851"/>
              </w:tabs>
              <w:ind w:left="0" w:right="139" w:firstLine="0"/>
              <w:jc w:val="both"/>
              <w:rPr>
                <w:lang w:eastAsia="ru-RU"/>
              </w:rPr>
            </w:pPr>
            <w:r w:rsidRPr="00A206DE">
              <w:rPr>
                <w:lang w:eastAsia="ru-RU"/>
              </w:rPr>
              <w:t xml:space="preserve">встановлення </w:t>
            </w:r>
            <w:r w:rsidR="00A318BC" w:rsidRPr="00A206DE">
              <w:rPr>
                <w:lang w:eastAsia="ru-RU"/>
              </w:rPr>
              <w:t xml:space="preserve">сідельного регулювального </w:t>
            </w:r>
            <w:r w:rsidRPr="00A206DE">
              <w:rPr>
                <w:lang w:eastAsia="ru-RU"/>
              </w:rPr>
              <w:t>клапана та електропривода системи опалення;</w:t>
            </w:r>
          </w:p>
          <w:p w:rsidR="00D94BA7" w:rsidRPr="00A206DE" w:rsidRDefault="00D94BA7" w:rsidP="00411288">
            <w:pPr>
              <w:pStyle w:val="31"/>
              <w:numPr>
                <w:ilvl w:val="0"/>
                <w:numId w:val="8"/>
              </w:numPr>
              <w:tabs>
                <w:tab w:val="num" w:pos="142"/>
                <w:tab w:val="left" w:pos="851"/>
              </w:tabs>
              <w:ind w:left="0" w:right="139" w:firstLine="0"/>
              <w:jc w:val="both"/>
              <w:rPr>
                <w:lang w:eastAsia="ru-RU"/>
              </w:rPr>
            </w:pPr>
            <w:r w:rsidRPr="00A206DE">
              <w:rPr>
                <w:lang w:eastAsia="ru-RU"/>
              </w:rPr>
              <w:t>встановлення регулювального клапану перепаду тиску</w:t>
            </w:r>
            <w:r w:rsidR="00DF1228" w:rsidRPr="00A206DE">
              <w:rPr>
                <w:lang w:eastAsia="ru-RU"/>
              </w:rPr>
              <w:t>;</w:t>
            </w:r>
          </w:p>
          <w:p w:rsidR="00411288" w:rsidRPr="00A206DE" w:rsidRDefault="00411288" w:rsidP="00411288">
            <w:pPr>
              <w:pStyle w:val="31"/>
              <w:numPr>
                <w:ilvl w:val="0"/>
                <w:numId w:val="8"/>
              </w:numPr>
              <w:tabs>
                <w:tab w:val="num" w:pos="142"/>
                <w:tab w:val="left" w:pos="851"/>
              </w:tabs>
              <w:ind w:left="0" w:right="139" w:firstLine="0"/>
              <w:jc w:val="both"/>
              <w:rPr>
                <w:lang w:eastAsia="ru-RU"/>
              </w:rPr>
            </w:pPr>
            <w:r w:rsidRPr="00A206DE">
              <w:rPr>
                <w:lang w:eastAsia="ru-RU"/>
              </w:rPr>
              <w:t>встановлення датчика зовнішньої температури;</w:t>
            </w:r>
          </w:p>
          <w:p w:rsidR="00411288" w:rsidRPr="00A206DE" w:rsidRDefault="00411288" w:rsidP="00411288">
            <w:pPr>
              <w:pStyle w:val="31"/>
              <w:numPr>
                <w:ilvl w:val="0"/>
                <w:numId w:val="8"/>
              </w:numPr>
              <w:tabs>
                <w:tab w:val="num" w:pos="142"/>
                <w:tab w:val="left" w:pos="851"/>
              </w:tabs>
              <w:ind w:left="0" w:right="139" w:firstLine="0"/>
              <w:jc w:val="both"/>
              <w:rPr>
                <w:lang w:eastAsia="ru-RU"/>
              </w:rPr>
            </w:pPr>
            <w:r w:rsidRPr="00A206DE">
              <w:rPr>
                <w:lang w:eastAsia="ru-RU"/>
              </w:rPr>
              <w:t>встановлення датчика температури на подачі теплоносія в систему опалення будівлі;</w:t>
            </w:r>
          </w:p>
          <w:p w:rsidR="00411288" w:rsidRPr="00A206DE" w:rsidRDefault="00411288" w:rsidP="00411288">
            <w:pPr>
              <w:pStyle w:val="31"/>
              <w:numPr>
                <w:ilvl w:val="0"/>
                <w:numId w:val="8"/>
              </w:numPr>
              <w:tabs>
                <w:tab w:val="num" w:pos="142"/>
                <w:tab w:val="left" w:pos="851"/>
              </w:tabs>
              <w:ind w:left="0" w:right="139" w:firstLine="0"/>
              <w:jc w:val="both"/>
              <w:rPr>
                <w:lang w:eastAsia="ru-RU"/>
              </w:rPr>
            </w:pPr>
            <w:r w:rsidRPr="00A206DE">
              <w:rPr>
                <w:lang w:eastAsia="ru-RU"/>
              </w:rPr>
              <w:t>встановлення датчиків температури на зворотних трубопроводах в теплопункті;</w:t>
            </w:r>
          </w:p>
          <w:p w:rsidR="00411288" w:rsidRPr="00A206DE" w:rsidRDefault="00411288" w:rsidP="00411288">
            <w:pPr>
              <w:pStyle w:val="31"/>
              <w:numPr>
                <w:ilvl w:val="0"/>
                <w:numId w:val="8"/>
              </w:numPr>
              <w:tabs>
                <w:tab w:val="num" w:pos="142"/>
                <w:tab w:val="left" w:pos="851"/>
              </w:tabs>
              <w:ind w:left="0" w:right="139" w:firstLine="0"/>
              <w:jc w:val="both"/>
              <w:rPr>
                <w:lang w:eastAsia="ru-RU"/>
              </w:rPr>
            </w:pPr>
            <w:r w:rsidRPr="00A206DE">
              <w:rPr>
                <w:lang w:eastAsia="ru-RU"/>
              </w:rPr>
              <w:t>встановлення двох циркуляційних насосів для системи опалення будівлі;</w:t>
            </w:r>
          </w:p>
          <w:p w:rsidR="00411288" w:rsidRPr="00A206DE" w:rsidRDefault="00411288" w:rsidP="00411288">
            <w:pPr>
              <w:pStyle w:val="31"/>
              <w:numPr>
                <w:ilvl w:val="0"/>
                <w:numId w:val="8"/>
              </w:numPr>
              <w:tabs>
                <w:tab w:val="num" w:pos="142"/>
                <w:tab w:val="left" w:pos="851"/>
              </w:tabs>
              <w:ind w:left="0" w:right="139" w:firstLine="0"/>
              <w:jc w:val="both"/>
              <w:rPr>
                <w:lang w:eastAsia="ru-RU"/>
              </w:rPr>
            </w:pPr>
            <w:r w:rsidRPr="00A206DE">
              <w:rPr>
                <w:lang w:eastAsia="ru-RU"/>
              </w:rPr>
              <w:t>встановлення</w:t>
            </w:r>
            <w:r w:rsidR="00DF1228" w:rsidRPr="00A206DE">
              <w:rPr>
                <w:lang w:eastAsia="ru-RU"/>
              </w:rPr>
              <w:t xml:space="preserve"> </w:t>
            </w:r>
            <w:proofErr w:type="spellStart"/>
            <w:r w:rsidR="00DF1228" w:rsidRPr="00A206DE">
              <w:rPr>
                <w:lang w:eastAsia="ru-RU"/>
              </w:rPr>
              <w:t>відмулювачів</w:t>
            </w:r>
            <w:proofErr w:type="spellEnd"/>
            <w:r w:rsidR="00DF1228" w:rsidRPr="00A206DE">
              <w:rPr>
                <w:lang w:eastAsia="ru-RU"/>
              </w:rPr>
              <w:t>,</w:t>
            </w:r>
            <w:r w:rsidRPr="00A206DE">
              <w:rPr>
                <w:lang w:eastAsia="ru-RU"/>
              </w:rPr>
              <w:t xml:space="preserve"> фільтрів тощо;</w:t>
            </w:r>
          </w:p>
          <w:p w:rsidR="00411288" w:rsidRPr="00A206DE" w:rsidRDefault="00411288" w:rsidP="00411288">
            <w:pPr>
              <w:pStyle w:val="31"/>
              <w:numPr>
                <w:ilvl w:val="0"/>
                <w:numId w:val="8"/>
              </w:numPr>
              <w:tabs>
                <w:tab w:val="num" w:pos="142"/>
                <w:tab w:val="left" w:pos="851"/>
              </w:tabs>
              <w:ind w:left="0" w:right="139" w:firstLine="0"/>
              <w:jc w:val="both"/>
              <w:rPr>
                <w:lang w:eastAsia="ru-RU"/>
              </w:rPr>
            </w:pPr>
            <w:r w:rsidRPr="00A206DE">
              <w:rPr>
                <w:lang w:eastAsia="ru-RU"/>
              </w:rPr>
              <w:t>встановлення дренажного насоса та облаштування дренажного приямку;</w:t>
            </w:r>
          </w:p>
          <w:p w:rsidR="00411288" w:rsidRPr="00A206DE" w:rsidRDefault="00411288" w:rsidP="00411288">
            <w:pPr>
              <w:pStyle w:val="31"/>
              <w:numPr>
                <w:ilvl w:val="0"/>
                <w:numId w:val="8"/>
              </w:numPr>
              <w:tabs>
                <w:tab w:val="num" w:pos="142"/>
                <w:tab w:val="left" w:pos="851"/>
              </w:tabs>
              <w:ind w:left="0" w:right="139" w:firstLine="0"/>
              <w:jc w:val="both"/>
              <w:rPr>
                <w:lang w:eastAsia="ru-RU"/>
              </w:rPr>
            </w:pPr>
            <w:r w:rsidRPr="00A206DE">
              <w:rPr>
                <w:lang w:eastAsia="ru-RU"/>
              </w:rPr>
              <w:t xml:space="preserve">встановлення поплавкового сигналізатору рівня </w:t>
            </w:r>
            <w:r w:rsidR="00D94BA7" w:rsidRPr="00A206DE">
              <w:rPr>
                <w:lang w:eastAsia="ru-RU"/>
              </w:rPr>
              <w:t xml:space="preserve">дренажної води </w:t>
            </w:r>
            <w:r w:rsidRPr="00A206DE">
              <w:rPr>
                <w:lang w:eastAsia="ru-RU"/>
              </w:rPr>
              <w:t>в приміщенні теплового пункту;</w:t>
            </w:r>
          </w:p>
          <w:p w:rsidR="00411288" w:rsidRPr="00A206DE" w:rsidRDefault="00411288" w:rsidP="00411288">
            <w:pPr>
              <w:pStyle w:val="31"/>
              <w:numPr>
                <w:ilvl w:val="0"/>
                <w:numId w:val="8"/>
              </w:numPr>
              <w:tabs>
                <w:tab w:val="num" w:pos="142"/>
                <w:tab w:val="left" w:pos="851"/>
              </w:tabs>
              <w:ind w:left="0" w:right="139" w:firstLine="0"/>
              <w:jc w:val="both"/>
              <w:rPr>
                <w:lang w:eastAsia="ru-RU"/>
              </w:rPr>
            </w:pPr>
            <w:r w:rsidRPr="00A206DE">
              <w:rPr>
                <w:lang w:eastAsia="ru-RU"/>
              </w:rPr>
              <w:t>встановлення контролерів для управління роботою системи опалення будівлі;</w:t>
            </w:r>
          </w:p>
          <w:p w:rsidR="00411288" w:rsidRPr="00A206DE" w:rsidRDefault="00411288" w:rsidP="00411288">
            <w:pPr>
              <w:pStyle w:val="31"/>
              <w:numPr>
                <w:ilvl w:val="0"/>
                <w:numId w:val="8"/>
              </w:numPr>
              <w:tabs>
                <w:tab w:val="num" w:pos="142"/>
                <w:tab w:val="left" w:pos="851"/>
              </w:tabs>
              <w:ind w:left="0" w:right="139" w:firstLine="0"/>
              <w:jc w:val="both"/>
              <w:rPr>
                <w:lang w:eastAsia="ru-RU"/>
              </w:rPr>
            </w:pPr>
            <w:r w:rsidRPr="00A206DE">
              <w:rPr>
                <w:lang w:eastAsia="ru-RU"/>
              </w:rPr>
              <w:lastRenderedPageBreak/>
              <w:t>підключення обладнання ІТП (електроприводу регулятора системи опалення, насосів, датчиків та ін.) до контролера;</w:t>
            </w:r>
          </w:p>
          <w:p w:rsidR="00411288" w:rsidRPr="00A206DE" w:rsidRDefault="00411288" w:rsidP="00411288">
            <w:pPr>
              <w:pStyle w:val="31"/>
              <w:numPr>
                <w:ilvl w:val="0"/>
                <w:numId w:val="8"/>
              </w:numPr>
              <w:tabs>
                <w:tab w:val="num" w:pos="142"/>
                <w:tab w:val="left" w:pos="851"/>
              </w:tabs>
              <w:ind w:left="0" w:right="139" w:firstLine="0"/>
              <w:jc w:val="both"/>
              <w:rPr>
                <w:lang w:eastAsia="ru-RU"/>
              </w:rPr>
            </w:pPr>
            <w:r w:rsidRPr="00A206DE">
              <w:rPr>
                <w:lang w:eastAsia="ru-RU"/>
              </w:rPr>
              <w:t xml:space="preserve">прокладання кабелю в лотках або в </w:t>
            </w:r>
            <w:proofErr w:type="spellStart"/>
            <w:r w:rsidRPr="00A206DE">
              <w:rPr>
                <w:lang w:eastAsia="ru-RU"/>
              </w:rPr>
              <w:t>гофрорукаві</w:t>
            </w:r>
            <w:proofErr w:type="spellEnd"/>
            <w:r w:rsidRPr="00A206DE">
              <w:rPr>
                <w:lang w:eastAsia="ru-RU"/>
              </w:rPr>
              <w:t>;</w:t>
            </w:r>
          </w:p>
          <w:p w:rsidR="00411288" w:rsidRPr="00A206DE" w:rsidRDefault="00411288" w:rsidP="00411288">
            <w:pPr>
              <w:pStyle w:val="31"/>
              <w:numPr>
                <w:ilvl w:val="0"/>
                <w:numId w:val="8"/>
              </w:numPr>
              <w:tabs>
                <w:tab w:val="num" w:pos="142"/>
                <w:tab w:val="left" w:pos="851"/>
              </w:tabs>
              <w:ind w:left="0" w:right="139" w:firstLine="0"/>
              <w:jc w:val="both"/>
              <w:rPr>
                <w:lang w:eastAsia="ru-RU"/>
              </w:rPr>
            </w:pPr>
            <w:r w:rsidRPr="00A206DE">
              <w:rPr>
                <w:lang w:eastAsia="ru-RU"/>
              </w:rPr>
              <w:t>встановлення та налаштування програмного забезпечення на об’єкті;</w:t>
            </w:r>
          </w:p>
          <w:p w:rsidR="00411288" w:rsidRPr="00A206DE" w:rsidRDefault="00411288" w:rsidP="00411288">
            <w:pPr>
              <w:pStyle w:val="31"/>
              <w:numPr>
                <w:ilvl w:val="0"/>
                <w:numId w:val="8"/>
              </w:numPr>
              <w:tabs>
                <w:tab w:val="num" w:pos="142"/>
                <w:tab w:val="left" w:pos="851"/>
              </w:tabs>
              <w:ind w:left="0" w:right="139" w:firstLine="0"/>
              <w:jc w:val="both"/>
              <w:rPr>
                <w:lang w:eastAsia="ru-RU"/>
              </w:rPr>
            </w:pPr>
            <w:r w:rsidRPr="00A206DE">
              <w:rPr>
                <w:lang w:eastAsia="ru-RU"/>
              </w:rPr>
              <w:t>встановлення балансувальних клапанів</w:t>
            </w:r>
            <w:r w:rsidR="00300BF7" w:rsidRPr="00A206DE">
              <w:rPr>
                <w:lang w:eastAsia="ru-RU"/>
              </w:rPr>
              <w:t xml:space="preserve"> на стояках системи опалення</w:t>
            </w:r>
            <w:r w:rsidRPr="00A206DE">
              <w:rPr>
                <w:lang w:eastAsia="ru-RU"/>
              </w:rPr>
              <w:t>;</w:t>
            </w:r>
          </w:p>
          <w:p w:rsidR="00411288" w:rsidRPr="00A206DE" w:rsidRDefault="00411288" w:rsidP="00411288">
            <w:pPr>
              <w:pStyle w:val="31"/>
              <w:numPr>
                <w:ilvl w:val="0"/>
                <w:numId w:val="8"/>
              </w:numPr>
              <w:tabs>
                <w:tab w:val="num" w:pos="142"/>
                <w:tab w:val="left" w:pos="851"/>
              </w:tabs>
              <w:ind w:left="0" w:right="139" w:firstLine="0"/>
              <w:jc w:val="both"/>
              <w:rPr>
                <w:lang w:eastAsia="ru-RU"/>
              </w:rPr>
            </w:pPr>
            <w:r w:rsidRPr="00A206DE">
              <w:rPr>
                <w:lang w:eastAsia="ru-RU"/>
              </w:rPr>
              <w:t>регулювання (балансування) системи опалення будівлі;</w:t>
            </w:r>
          </w:p>
          <w:p w:rsidR="00411288" w:rsidRPr="00A206DE" w:rsidRDefault="00411288" w:rsidP="00411288">
            <w:pPr>
              <w:pStyle w:val="31"/>
              <w:numPr>
                <w:ilvl w:val="0"/>
                <w:numId w:val="8"/>
              </w:numPr>
              <w:tabs>
                <w:tab w:val="num" w:pos="142"/>
                <w:tab w:val="left" w:pos="851"/>
              </w:tabs>
              <w:ind w:left="0" w:right="139" w:firstLine="0"/>
              <w:jc w:val="both"/>
              <w:rPr>
                <w:lang w:eastAsia="ru-RU"/>
              </w:rPr>
            </w:pPr>
            <w:r w:rsidRPr="00A206DE">
              <w:rPr>
                <w:lang w:eastAsia="ru-RU"/>
              </w:rPr>
              <w:t>встановлення у складі обладнання ІТП контрольно-вимірювальних приладів (манометрів та термометрів) у необхідній кількості;</w:t>
            </w:r>
          </w:p>
          <w:p w:rsidR="00411288" w:rsidRPr="00A206DE" w:rsidRDefault="00411288" w:rsidP="00411288">
            <w:pPr>
              <w:pStyle w:val="31"/>
              <w:numPr>
                <w:ilvl w:val="0"/>
                <w:numId w:val="8"/>
              </w:numPr>
              <w:tabs>
                <w:tab w:val="num" w:pos="142"/>
                <w:tab w:val="left" w:pos="851"/>
              </w:tabs>
              <w:ind w:left="0" w:right="139" w:firstLine="0"/>
              <w:jc w:val="both"/>
              <w:rPr>
                <w:lang w:eastAsia="ru-RU"/>
              </w:rPr>
            </w:pPr>
            <w:r w:rsidRPr="00A206DE">
              <w:rPr>
                <w:lang w:eastAsia="ru-RU"/>
              </w:rPr>
              <w:t xml:space="preserve">проведення </w:t>
            </w:r>
            <w:proofErr w:type="spellStart"/>
            <w:r w:rsidRPr="00A206DE">
              <w:rPr>
                <w:lang w:eastAsia="ru-RU"/>
              </w:rPr>
              <w:t>пусконалогоджувальних</w:t>
            </w:r>
            <w:proofErr w:type="spellEnd"/>
            <w:r w:rsidRPr="00A206DE">
              <w:rPr>
                <w:lang w:eastAsia="ru-RU"/>
              </w:rPr>
              <w:t xml:space="preserve"> робіт індивідуального теплового пункту, системи опалення;</w:t>
            </w:r>
          </w:p>
          <w:p w:rsidR="00411288" w:rsidRPr="00A206DE" w:rsidRDefault="00411288" w:rsidP="00411288">
            <w:pPr>
              <w:pStyle w:val="31"/>
              <w:numPr>
                <w:ilvl w:val="0"/>
                <w:numId w:val="8"/>
              </w:numPr>
              <w:tabs>
                <w:tab w:val="num" w:pos="142"/>
                <w:tab w:val="left" w:pos="851"/>
              </w:tabs>
              <w:ind w:left="0" w:right="139" w:firstLine="0"/>
              <w:jc w:val="both"/>
              <w:rPr>
                <w:lang w:eastAsia="ru-RU"/>
              </w:rPr>
            </w:pPr>
            <w:r w:rsidRPr="00A206DE">
              <w:rPr>
                <w:lang w:eastAsia="ru-RU"/>
              </w:rPr>
              <w:t>облаштування або відновлення теплової ізоляції трубопроводів;</w:t>
            </w:r>
          </w:p>
          <w:p w:rsidR="00411288" w:rsidRPr="00A206DE" w:rsidRDefault="00411288" w:rsidP="00411288">
            <w:pPr>
              <w:pStyle w:val="31"/>
              <w:numPr>
                <w:ilvl w:val="0"/>
                <w:numId w:val="8"/>
              </w:numPr>
              <w:tabs>
                <w:tab w:val="num" w:pos="142"/>
                <w:tab w:val="left" w:pos="851"/>
              </w:tabs>
              <w:ind w:left="0" w:right="139" w:firstLine="0"/>
              <w:jc w:val="both"/>
              <w:rPr>
                <w:lang w:eastAsia="ru-RU"/>
              </w:rPr>
            </w:pPr>
            <w:r w:rsidRPr="00A206DE">
              <w:rPr>
                <w:lang w:eastAsia="ru-RU"/>
              </w:rPr>
              <w:t>введення обладнання теплового пункту в експлуатацію;</w:t>
            </w:r>
          </w:p>
          <w:p w:rsidR="00411288" w:rsidRPr="00A206DE" w:rsidRDefault="00411288" w:rsidP="00411288">
            <w:pPr>
              <w:pStyle w:val="31"/>
              <w:numPr>
                <w:ilvl w:val="0"/>
                <w:numId w:val="8"/>
              </w:numPr>
              <w:tabs>
                <w:tab w:val="num" w:pos="142"/>
                <w:tab w:val="left" w:pos="851"/>
              </w:tabs>
              <w:ind w:left="0" w:right="139" w:firstLine="0"/>
              <w:jc w:val="both"/>
              <w:rPr>
                <w:lang w:eastAsia="ru-RU"/>
              </w:rPr>
            </w:pPr>
            <w:r w:rsidRPr="00A206DE">
              <w:rPr>
                <w:lang w:eastAsia="ru-RU"/>
              </w:rPr>
              <w:t xml:space="preserve">проведення навчання експлуатуючого персоналу </w:t>
            </w:r>
            <w:proofErr w:type="spellStart"/>
            <w:r w:rsidRPr="00A206DE">
              <w:rPr>
                <w:lang w:eastAsia="ru-RU"/>
              </w:rPr>
              <w:t>балансоутримувача</w:t>
            </w:r>
            <w:proofErr w:type="spellEnd"/>
            <w:r w:rsidRPr="00A206DE">
              <w:rPr>
                <w:lang w:eastAsia="ru-RU"/>
              </w:rPr>
              <w:t xml:space="preserve"> будівлі.</w:t>
            </w:r>
          </w:p>
          <w:p w:rsidR="00A8505D" w:rsidRPr="00A206DE" w:rsidRDefault="00A8505D" w:rsidP="00411288">
            <w:pPr>
              <w:pStyle w:val="10"/>
              <w:ind w:left="0"/>
              <w:jc w:val="both"/>
              <w:rPr>
                <w:sz w:val="24"/>
                <w:szCs w:val="24"/>
                <w:lang w:val="uk-UA"/>
              </w:rPr>
            </w:pPr>
          </w:p>
        </w:tc>
      </w:tr>
      <w:tr w:rsidR="00A8505D" w:rsidRPr="00A206DE">
        <w:tc>
          <w:tcPr>
            <w:tcW w:w="3348" w:type="dxa"/>
            <w:tcBorders>
              <w:top w:val="single" w:sz="4" w:space="0" w:color="auto"/>
              <w:left w:val="single" w:sz="4" w:space="0" w:color="auto"/>
              <w:bottom w:val="single" w:sz="4" w:space="0" w:color="auto"/>
              <w:right w:val="single" w:sz="4" w:space="0" w:color="auto"/>
            </w:tcBorders>
          </w:tcPr>
          <w:p w:rsidR="00A8505D" w:rsidRPr="00A206DE" w:rsidRDefault="00A8505D" w:rsidP="0010041B">
            <w:pPr>
              <w:jc w:val="both"/>
              <w:rPr>
                <w:sz w:val="24"/>
                <w:szCs w:val="24"/>
                <w:lang w:val="uk-UA"/>
              </w:rPr>
            </w:pPr>
            <w:r w:rsidRPr="00A206DE">
              <w:rPr>
                <w:color w:val="000000"/>
                <w:sz w:val="24"/>
                <w:szCs w:val="24"/>
                <w:lang w:val="uk-UA"/>
              </w:rPr>
              <w:lastRenderedPageBreak/>
              <w:t xml:space="preserve">Вимоги до енергозбереження та </w:t>
            </w:r>
            <w:proofErr w:type="spellStart"/>
            <w:r w:rsidRPr="00A206DE">
              <w:rPr>
                <w:color w:val="000000"/>
                <w:sz w:val="24"/>
                <w:szCs w:val="24"/>
                <w:lang w:val="uk-UA"/>
              </w:rPr>
              <w:t>енергоефективності</w:t>
            </w:r>
            <w:proofErr w:type="spellEnd"/>
          </w:p>
        </w:tc>
        <w:tc>
          <w:tcPr>
            <w:tcW w:w="6223" w:type="dxa"/>
            <w:tcBorders>
              <w:top w:val="single" w:sz="4" w:space="0" w:color="auto"/>
              <w:left w:val="single" w:sz="4" w:space="0" w:color="auto"/>
              <w:bottom w:val="single" w:sz="4" w:space="0" w:color="auto"/>
              <w:right w:val="single" w:sz="4" w:space="0" w:color="auto"/>
            </w:tcBorders>
          </w:tcPr>
          <w:p w:rsidR="00A8505D" w:rsidRPr="00A206DE" w:rsidRDefault="00EA4908" w:rsidP="00C85BA7">
            <w:pPr>
              <w:tabs>
                <w:tab w:val="num" w:pos="180"/>
              </w:tabs>
              <w:ind w:left="-87"/>
              <w:jc w:val="both"/>
              <w:rPr>
                <w:color w:val="000000"/>
                <w:sz w:val="24"/>
                <w:szCs w:val="24"/>
                <w:lang w:val="uk-UA"/>
              </w:rPr>
            </w:pPr>
            <w:r w:rsidRPr="00A206DE">
              <w:rPr>
                <w:color w:val="000000"/>
                <w:sz w:val="24"/>
                <w:szCs w:val="24"/>
                <w:lang w:val="uk-UA"/>
              </w:rPr>
              <w:t>Проектні рішення розробити</w:t>
            </w:r>
            <w:r w:rsidR="00A8505D" w:rsidRPr="00A206DE">
              <w:rPr>
                <w:color w:val="000000"/>
                <w:sz w:val="24"/>
                <w:szCs w:val="24"/>
                <w:lang w:val="uk-UA"/>
              </w:rPr>
              <w:t xml:space="preserve"> </w:t>
            </w:r>
            <w:r w:rsidRPr="00A206DE">
              <w:rPr>
                <w:color w:val="000000"/>
                <w:sz w:val="24"/>
                <w:szCs w:val="24"/>
                <w:lang w:val="uk-UA"/>
              </w:rPr>
              <w:t>відповідно до діючих</w:t>
            </w:r>
            <w:r w:rsidR="00A8505D" w:rsidRPr="00A206DE">
              <w:rPr>
                <w:color w:val="000000"/>
                <w:sz w:val="24"/>
                <w:szCs w:val="24"/>
                <w:lang w:val="uk-UA"/>
              </w:rPr>
              <w:t xml:space="preserve"> нормативни</w:t>
            </w:r>
            <w:r w:rsidRPr="00A206DE">
              <w:rPr>
                <w:color w:val="000000"/>
                <w:sz w:val="24"/>
                <w:szCs w:val="24"/>
                <w:lang w:val="uk-UA"/>
              </w:rPr>
              <w:t>х</w:t>
            </w:r>
            <w:r w:rsidR="00A8505D" w:rsidRPr="00A206DE">
              <w:rPr>
                <w:color w:val="000000"/>
                <w:sz w:val="24"/>
                <w:szCs w:val="24"/>
                <w:lang w:val="uk-UA"/>
              </w:rPr>
              <w:t xml:space="preserve"> </w:t>
            </w:r>
            <w:r w:rsidRPr="00A206DE">
              <w:rPr>
                <w:color w:val="000000"/>
                <w:sz w:val="24"/>
                <w:szCs w:val="24"/>
                <w:lang w:val="uk-UA"/>
              </w:rPr>
              <w:t>вимог</w:t>
            </w:r>
          </w:p>
        </w:tc>
      </w:tr>
      <w:tr w:rsidR="00A8505D" w:rsidRPr="00A206DE">
        <w:tc>
          <w:tcPr>
            <w:tcW w:w="3348" w:type="dxa"/>
            <w:tcBorders>
              <w:top w:val="single" w:sz="4" w:space="0" w:color="auto"/>
              <w:left w:val="single" w:sz="4" w:space="0" w:color="auto"/>
              <w:bottom w:val="single" w:sz="4" w:space="0" w:color="auto"/>
              <w:right w:val="single" w:sz="4" w:space="0" w:color="auto"/>
            </w:tcBorders>
          </w:tcPr>
          <w:p w:rsidR="00A8505D" w:rsidRPr="00A206DE" w:rsidRDefault="00A8505D" w:rsidP="00410817">
            <w:pPr>
              <w:tabs>
                <w:tab w:val="left" w:pos="7260"/>
              </w:tabs>
              <w:ind w:left="6" w:hanging="6"/>
              <w:rPr>
                <w:color w:val="000000"/>
                <w:sz w:val="24"/>
                <w:szCs w:val="24"/>
                <w:lang w:val="uk-UA"/>
              </w:rPr>
            </w:pPr>
            <w:r w:rsidRPr="00A206DE">
              <w:rPr>
                <w:color w:val="000000"/>
                <w:sz w:val="24"/>
                <w:szCs w:val="24"/>
                <w:lang w:val="uk-UA"/>
              </w:rPr>
              <w:t>Вимоги до режиму безпеки та охорони праці</w:t>
            </w:r>
          </w:p>
        </w:tc>
        <w:tc>
          <w:tcPr>
            <w:tcW w:w="6223" w:type="dxa"/>
            <w:tcBorders>
              <w:top w:val="single" w:sz="4" w:space="0" w:color="auto"/>
              <w:left w:val="single" w:sz="4" w:space="0" w:color="auto"/>
              <w:bottom w:val="single" w:sz="4" w:space="0" w:color="auto"/>
              <w:right w:val="single" w:sz="4" w:space="0" w:color="auto"/>
            </w:tcBorders>
          </w:tcPr>
          <w:p w:rsidR="00A8505D" w:rsidRPr="00A206DE" w:rsidRDefault="00A8505D" w:rsidP="00C85BA7">
            <w:pPr>
              <w:tabs>
                <w:tab w:val="num" w:pos="180"/>
              </w:tabs>
              <w:ind w:left="-59"/>
              <w:jc w:val="both"/>
              <w:rPr>
                <w:color w:val="000000"/>
                <w:sz w:val="24"/>
                <w:szCs w:val="24"/>
                <w:lang w:val="uk-UA"/>
              </w:rPr>
            </w:pPr>
            <w:r w:rsidRPr="00A206DE">
              <w:rPr>
                <w:color w:val="000000"/>
                <w:sz w:val="24"/>
                <w:szCs w:val="24"/>
                <w:lang w:val="uk-UA"/>
              </w:rPr>
              <w:t>Згідно ДБН та у відповідності з</w:t>
            </w:r>
            <w:r w:rsidR="009C3489" w:rsidRPr="00A206DE">
              <w:rPr>
                <w:color w:val="000000"/>
                <w:sz w:val="24"/>
                <w:szCs w:val="24"/>
                <w:lang w:val="uk-UA"/>
              </w:rPr>
              <w:t xml:space="preserve"> </w:t>
            </w:r>
            <w:r w:rsidRPr="00A206DE">
              <w:rPr>
                <w:color w:val="000000"/>
                <w:sz w:val="24"/>
                <w:szCs w:val="24"/>
                <w:lang w:val="uk-UA"/>
              </w:rPr>
              <w:t xml:space="preserve">діючими  нормативними документами </w:t>
            </w:r>
          </w:p>
        </w:tc>
      </w:tr>
      <w:tr w:rsidR="00A8505D" w:rsidRPr="00A206DE">
        <w:tc>
          <w:tcPr>
            <w:tcW w:w="3348" w:type="dxa"/>
            <w:tcBorders>
              <w:top w:val="single" w:sz="4" w:space="0" w:color="auto"/>
              <w:left w:val="single" w:sz="4" w:space="0" w:color="auto"/>
              <w:bottom w:val="single" w:sz="4" w:space="0" w:color="auto"/>
              <w:right w:val="single" w:sz="4" w:space="0" w:color="auto"/>
            </w:tcBorders>
          </w:tcPr>
          <w:p w:rsidR="00A8505D" w:rsidRPr="00A206DE" w:rsidRDefault="00A8505D" w:rsidP="00446B0E">
            <w:pPr>
              <w:jc w:val="both"/>
              <w:rPr>
                <w:sz w:val="24"/>
                <w:szCs w:val="24"/>
                <w:lang w:val="uk-UA"/>
              </w:rPr>
            </w:pPr>
            <w:r w:rsidRPr="00A206DE">
              <w:rPr>
                <w:sz w:val="24"/>
                <w:szCs w:val="24"/>
                <w:lang w:val="uk-UA"/>
              </w:rPr>
              <w:t>Дані про особливі умови будівницт</w:t>
            </w:r>
            <w:r w:rsidR="009C3489" w:rsidRPr="00A206DE">
              <w:rPr>
                <w:sz w:val="24"/>
                <w:szCs w:val="24"/>
                <w:lang w:val="uk-UA"/>
              </w:rPr>
              <w:t>ва (сейсмічність, просадні ґ</w:t>
            </w:r>
            <w:r w:rsidR="00446B0E" w:rsidRPr="00A206DE">
              <w:rPr>
                <w:sz w:val="24"/>
                <w:szCs w:val="24"/>
                <w:lang w:val="uk-UA"/>
              </w:rPr>
              <w:t>рунт</w:t>
            </w:r>
            <w:r w:rsidRPr="00A206DE">
              <w:rPr>
                <w:sz w:val="24"/>
                <w:szCs w:val="24"/>
                <w:lang w:val="uk-UA"/>
              </w:rPr>
              <w:t>, т.д.)</w:t>
            </w:r>
          </w:p>
        </w:tc>
        <w:tc>
          <w:tcPr>
            <w:tcW w:w="6223" w:type="dxa"/>
            <w:tcBorders>
              <w:top w:val="single" w:sz="4" w:space="0" w:color="auto"/>
              <w:left w:val="single" w:sz="4" w:space="0" w:color="auto"/>
              <w:bottom w:val="single" w:sz="4" w:space="0" w:color="auto"/>
              <w:right w:val="single" w:sz="4" w:space="0" w:color="auto"/>
            </w:tcBorders>
          </w:tcPr>
          <w:p w:rsidR="00A8505D" w:rsidRPr="00A206DE" w:rsidRDefault="00A8505D" w:rsidP="00C85BA7">
            <w:pPr>
              <w:jc w:val="both"/>
              <w:rPr>
                <w:sz w:val="24"/>
                <w:szCs w:val="24"/>
                <w:lang w:val="uk-UA"/>
              </w:rPr>
            </w:pPr>
            <w:r w:rsidRPr="00A206DE">
              <w:rPr>
                <w:sz w:val="24"/>
                <w:szCs w:val="24"/>
                <w:lang w:val="uk-UA"/>
              </w:rPr>
              <w:t>Умови будівництва звичайні, район не сейсмічний.</w:t>
            </w:r>
          </w:p>
        </w:tc>
      </w:tr>
      <w:tr w:rsidR="00A8505D" w:rsidRPr="00A206DE">
        <w:tc>
          <w:tcPr>
            <w:tcW w:w="3348" w:type="dxa"/>
            <w:tcBorders>
              <w:top w:val="single" w:sz="4" w:space="0" w:color="auto"/>
              <w:left w:val="single" w:sz="4" w:space="0" w:color="auto"/>
              <w:bottom w:val="single" w:sz="4" w:space="0" w:color="auto"/>
              <w:right w:val="single" w:sz="4" w:space="0" w:color="auto"/>
            </w:tcBorders>
          </w:tcPr>
          <w:p w:rsidR="00A8505D" w:rsidRPr="00A206DE" w:rsidRDefault="00A8505D" w:rsidP="0010041B">
            <w:pPr>
              <w:jc w:val="both"/>
              <w:rPr>
                <w:sz w:val="24"/>
                <w:szCs w:val="24"/>
                <w:lang w:val="uk-UA"/>
              </w:rPr>
            </w:pPr>
            <w:r w:rsidRPr="00A206DE">
              <w:rPr>
                <w:sz w:val="24"/>
                <w:szCs w:val="24"/>
                <w:lang w:val="uk-UA"/>
              </w:rPr>
              <w:t>Вимоги до систем протипожежного захисту</w:t>
            </w:r>
          </w:p>
        </w:tc>
        <w:tc>
          <w:tcPr>
            <w:tcW w:w="6223" w:type="dxa"/>
            <w:tcBorders>
              <w:top w:val="single" w:sz="4" w:space="0" w:color="auto"/>
              <w:left w:val="single" w:sz="4" w:space="0" w:color="auto"/>
              <w:bottom w:val="single" w:sz="4" w:space="0" w:color="auto"/>
              <w:right w:val="single" w:sz="4" w:space="0" w:color="auto"/>
            </w:tcBorders>
          </w:tcPr>
          <w:p w:rsidR="00A8505D" w:rsidRPr="00A206DE" w:rsidRDefault="00670ABF" w:rsidP="00C85BA7">
            <w:pPr>
              <w:jc w:val="both"/>
              <w:rPr>
                <w:sz w:val="24"/>
                <w:szCs w:val="24"/>
                <w:lang w:val="uk-UA"/>
              </w:rPr>
            </w:pPr>
            <w:r w:rsidRPr="00A206DE">
              <w:rPr>
                <w:color w:val="000000"/>
                <w:sz w:val="24"/>
                <w:szCs w:val="24"/>
                <w:lang w:val="uk-UA"/>
              </w:rPr>
              <w:t>Згідно ДБН та у відповідності з діючими  нормативними документами</w:t>
            </w:r>
          </w:p>
        </w:tc>
      </w:tr>
      <w:tr w:rsidR="00C85BA7" w:rsidRPr="00A206DE">
        <w:tc>
          <w:tcPr>
            <w:tcW w:w="3348" w:type="dxa"/>
            <w:tcBorders>
              <w:top w:val="single" w:sz="4" w:space="0" w:color="auto"/>
              <w:left w:val="single" w:sz="4" w:space="0" w:color="auto"/>
              <w:bottom w:val="single" w:sz="4" w:space="0" w:color="auto"/>
              <w:right w:val="single" w:sz="4" w:space="0" w:color="auto"/>
            </w:tcBorders>
          </w:tcPr>
          <w:p w:rsidR="00C85BA7" w:rsidRPr="00A206DE" w:rsidRDefault="00DC2561" w:rsidP="0010041B">
            <w:pPr>
              <w:jc w:val="both"/>
              <w:rPr>
                <w:sz w:val="24"/>
                <w:szCs w:val="24"/>
                <w:lang w:val="uk-UA"/>
              </w:rPr>
            </w:pPr>
            <w:r w:rsidRPr="00A206DE">
              <w:rPr>
                <w:sz w:val="24"/>
                <w:szCs w:val="24"/>
                <w:lang w:val="uk-UA"/>
              </w:rPr>
              <w:t>В</w:t>
            </w:r>
            <w:r w:rsidR="00410817" w:rsidRPr="00A206DE">
              <w:rPr>
                <w:sz w:val="24"/>
                <w:szCs w:val="24"/>
                <w:lang w:val="uk-UA"/>
              </w:rPr>
              <w:t>имоги до ІТП</w:t>
            </w:r>
          </w:p>
        </w:tc>
        <w:tc>
          <w:tcPr>
            <w:tcW w:w="6223" w:type="dxa"/>
            <w:tcBorders>
              <w:top w:val="single" w:sz="4" w:space="0" w:color="auto"/>
              <w:left w:val="single" w:sz="4" w:space="0" w:color="auto"/>
              <w:bottom w:val="single" w:sz="4" w:space="0" w:color="auto"/>
              <w:right w:val="single" w:sz="4" w:space="0" w:color="auto"/>
            </w:tcBorders>
          </w:tcPr>
          <w:p w:rsidR="00410817" w:rsidRPr="00A206DE" w:rsidRDefault="00410817" w:rsidP="00410817">
            <w:pPr>
              <w:jc w:val="both"/>
              <w:rPr>
                <w:sz w:val="24"/>
                <w:szCs w:val="24"/>
                <w:lang w:val="uk-UA"/>
              </w:rPr>
            </w:pPr>
            <w:r w:rsidRPr="00A206DE">
              <w:rPr>
                <w:sz w:val="24"/>
                <w:szCs w:val="24"/>
                <w:lang w:val="uk-UA"/>
              </w:rPr>
              <w:t xml:space="preserve">Технологічні компоненти індивідуального теплового пункту (ІТП) повинні бути серійного виробництва, мати якість, що відповідає вимогам міжнародних стандартів, бути атестованими в Державному Комітеті України із стандартизації згідно з законодавством України. Все </w:t>
            </w:r>
            <w:proofErr w:type="spellStart"/>
            <w:r w:rsidRPr="00A206DE">
              <w:rPr>
                <w:sz w:val="24"/>
                <w:szCs w:val="24"/>
                <w:lang w:val="uk-UA"/>
              </w:rPr>
              <w:t>енергоспоживаюче</w:t>
            </w:r>
            <w:proofErr w:type="spellEnd"/>
            <w:r w:rsidRPr="00A206DE">
              <w:rPr>
                <w:sz w:val="24"/>
                <w:szCs w:val="24"/>
                <w:lang w:val="uk-UA"/>
              </w:rPr>
              <w:t xml:space="preserve"> обладнання повинне бути атестоване як високоефективне.</w:t>
            </w:r>
          </w:p>
          <w:p w:rsidR="00C85BA7" w:rsidRPr="00A206DE" w:rsidRDefault="00410817" w:rsidP="00410817">
            <w:pPr>
              <w:jc w:val="both"/>
              <w:rPr>
                <w:sz w:val="24"/>
                <w:szCs w:val="24"/>
                <w:lang w:val="uk-UA"/>
              </w:rPr>
            </w:pPr>
            <w:r w:rsidRPr="00A206DE">
              <w:rPr>
                <w:sz w:val="24"/>
                <w:szCs w:val="24"/>
                <w:lang w:val="uk-UA"/>
              </w:rPr>
              <w:t>Передбачити, що роботи повинні виконуватись з дотриманням ДСТУ (ГОСТ), ДБН, Правил користування тепловою енергією, Правил електро- та пожежної безпеки, охорони праці та інших нормативних документів, що діють на території України.</w:t>
            </w:r>
          </w:p>
          <w:p w:rsidR="00DC2561" w:rsidRPr="00A206DE" w:rsidRDefault="00DC2561" w:rsidP="00DC2561">
            <w:pPr>
              <w:jc w:val="both"/>
              <w:rPr>
                <w:sz w:val="24"/>
                <w:szCs w:val="24"/>
                <w:lang w:val="uk-UA"/>
              </w:rPr>
            </w:pPr>
            <w:r w:rsidRPr="00A206DE">
              <w:rPr>
                <w:sz w:val="24"/>
                <w:szCs w:val="24"/>
                <w:lang w:val="uk-UA"/>
              </w:rPr>
              <w:t>Всі рішення щодо встановлення ІТП розробити з урахуванням вимог цього документу, технічних характеристик об’єкт</w:t>
            </w:r>
            <w:r w:rsidR="00300BF7" w:rsidRPr="00A206DE">
              <w:rPr>
                <w:sz w:val="24"/>
                <w:szCs w:val="24"/>
                <w:lang w:val="uk-UA"/>
              </w:rPr>
              <w:t>у,</w:t>
            </w:r>
            <w:r w:rsidRPr="00A206DE">
              <w:rPr>
                <w:sz w:val="24"/>
                <w:szCs w:val="24"/>
                <w:lang w:val="uk-UA"/>
              </w:rPr>
              <w:t xml:space="preserve"> досвіду експлуатації та обслуговування обладнання, а також надійної і тривалої його роботи. Передбачити, що все обладнання та матеріали встановлюються у відповідності до інструкцій та рекомендацій виробника.</w:t>
            </w:r>
          </w:p>
          <w:p w:rsidR="00DC2561" w:rsidRPr="00A206DE" w:rsidRDefault="00DC2561" w:rsidP="00DC2561">
            <w:pPr>
              <w:jc w:val="both"/>
              <w:rPr>
                <w:sz w:val="24"/>
                <w:szCs w:val="24"/>
                <w:lang w:val="uk-UA"/>
              </w:rPr>
            </w:pPr>
            <w:r w:rsidRPr="00A206DE">
              <w:rPr>
                <w:sz w:val="24"/>
                <w:szCs w:val="24"/>
                <w:lang w:val="uk-UA"/>
              </w:rPr>
              <w:t xml:space="preserve">ІТП повинен мати естетичний вигляд, легкість обслуговування та зручність читання показників </w:t>
            </w:r>
            <w:r w:rsidRPr="00A206DE">
              <w:rPr>
                <w:sz w:val="24"/>
                <w:szCs w:val="24"/>
                <w:lang w:val="uk-UA"/>
              </w:rPr>
              <w:lastRenderedPageBreak/>
              <w:t xml:space="preserve">контрольно-вимірювальних приладів. Необхідно забезпечити можливість обслуговування кожного </w:t>
            </w:r>
            <w:r w:rsidR="000E2050" w:rsidRPr="00A206DE">
              <w:rPr>
                <w:sz w:val="24"/>
                <w:szCs w:val="24"/>
                <w:lang w:val="uk-UA"/>
              </w:rPr>
              <w:t>компонента (елемента) ІТП</w:t>
            </w:r>
            <w:r w:rsidRPr="00A206DE">
              <w:rPr>
                <w:sz w:val="24"/>
                <w:szCs w:val="24"/>
                <w:lang w:val="uk-UA"/>
              </w:rPr>
              <w:t xml:space="preserve"> з однієї сторони (або двох суміжних).</w:t>
            </w:r>
          </w:p>
          <w:p w:rsidR="00DC2561" w:rsidRPr="00A206DE" w:rsidRDefault="00DC2561" w:rsidP="00DC2561">
            <w:pPr>
              <w:jc w:val="both"/>
              <w:rPr>
                <w:sz w:val="24"/>
                <w:szCs w:val="24"/>
                <w:lang w:val="uk-UA"/>
              </w:rPr>
            </w:pPr>
            <w:r w:rsidRPr="00A206DE">
              <w:rPr>
                <w:sz w:val="24"/>
                <w:szCs w:val="24"/>
                <w:lang w:val="uk-UA"/>
              </w:rPr>
              <w:t>В разі припинення електропостачання (при залежній схемі приєднання до теплових мереж) регулюючий клапан модулю системи опалення повинен залишитись в проміжному положенні, або повернутися в  проміжне положення (за наявності зворотного механізму)  для забезпечення мінімального протоку теплоносія в систему опалення будівлі для захисту її від замерзання.</w:t>
            </w:r>
          </w:p>
          <w:p w:rsidR="00DC2561" w:rsidRPr="00A206DE" w:rsidRDefault="00DC2561" w:rsidP="00EC4B4B">
            <w:pPr>
              <w:jc w:val="both"/>
              <w:rPr>
                <w:sz w:val="24"/>
                <w:szCs w:val="24"/>
                <w:lang w:val="uk-UA"/>
              </w:rPr>
            </w:pPr>
            <w:r w:rsidRPr="00A206DE">
              <w:rPr>
                <w:sz w:val="24"/>
                <w:szCs w:val="24"/>
                <w:lang w:val="uk-UA"/>
              </w:rPr>
              <w:t>Після відновлення електропостачання система автоматичного регулювання та управління повинна забезпечити вмикання насосів та відновлення роботи</w:t>
            </w:r>
            <w:r w:rsidR="00EC4B4B" w:rsidRPr="00A206DE">
              <w:rPr>
                <w:sz w:val="24"/>
                <w:szCs w:val="24"/>
                <w:lang w:val="uk-UA"/>
              </w:rPr>
              <w:t xml:space="preserve"> ІТП </w:t>
            </w:r>
            <w:r w:rsidRPr="00A206DE">
              <w:rPr>
                <w:sz w:val="24"/>
                <w:szCs w:val="24"/>
                <w:lang w:val="uk-UA"/>
              </w:rPr>
              <w:t>без втручання експлуатаційного персоналу.</w:t>
            </w:r>
          </w:p>
        </w:tc>
      </w:tr>
      <w:tr w:rsidR="00DC2561" w:rsidRPr="00A206DE">
        <w:tc>
          <w:tcPr>
            <w:tcW w:w="3348" w:type="dxa"/>
            <w:tcBorders>
              <w:top w:val="single" w:sz="4" w:space="0" w:color="auto"/>
              <w:left w:val="single" w:sz="4" w:space="0" w:color="auto"/>
              <w:bottom w:val="single" w:sz="4" w:space="0" w:color="auto"/>
              <w:right w:val="single" w:sz="4" w:space="0" w:color="auto"/>
            </w:tcBorders>
          </w:tcPr>
          <w:p w:rsidR="00DC2561" w:rsidRPr="00A206DE" w:rsidRDefault="00DC2561" w:rsidP="0010041B">
            <w:pPr>
              <w:jc w:val="both"/>
              <w:rPr>
                <w:sz w:val="24"/>
                <w:szCs w:val="24"/>
                <w:lang w:val="uk-UA"/>
              </w:rPr>
            </w:pPr>
            <w:r w:rsidRPr="00A206DE">
              <w:rPr>
                <w:sz w:val="24"/>
                <w:szCs w:val="24"/>
                <w:lang w:val="uk-UA"/>
              </w:rPr>
              <w:lastRenderedPageBreak/>
              <w:t>Вимоги до обладнання ІТП</w:t>
            </w:r>
          </w:p>
        </w:tc>
        <w:tc>
          <w:tcPr>
            <w:tcW w:w="6223" w:type="dxa"/>
            <w:tcBorders>
              <w:top w:val="single" w:sz="4" w:space="0" w:color="auto"/>
              <w:left w:val="single" w:sz="4" w:space="0" w:color="auto"/>
              <w:bottom w:val="single" w:sz="4" w:space="0" w:color="auto"/>
              <w:right w:val="single" w:sz="4" w:space="0" w:color="auto"/>
            </w:tcBorders>
          </w:tcPr>
          <w:p w:rsidR="00DC2561" w:rsidRPr="00A206DE" w:rsidRDefault="00DC2561" w:rsidP="00DC2561">
            <w:pPr>
              <w:jc w:val="both"/>
              <w:rPr>
                <w:sz w:val="24"/>
                <w:szCs w:val="24"/>
                <w:u w:val="single"/>
                <w:lang w:val="uk-UA"/>
              </w:rPr>
            </w:pPr>
            <w:r w:rsidRPr="00A206DE">
              <w:rPr>
                <w:sz w:val="24"/>
                <w:szCs w:val="24"/>
                <w:u w:val="single"/>
                <w:lang w:val="uk-UA"/>
              </w:rPr>
              <w:t>Щит електричний розподільчий:</w:t>
            </w:r>
          </w:p>
          <w:p w:rsidR="00DC2561" w:rsidRPr="00A206DE" w:rsidRDefault="00DC2561" w:rsidP="00DC2561">
            <w:pPr>
              <w:pStyle w:val="31"/>
              <w:numPr>
                <w:ilvl w:val="0"/>
                <w:numId w:val="8"/>
              </w:numPr>
              <w:tabs>
                <w:tab w:val="num" w:pos="142"/>
                <w:tab w:val="left" w:pos="851"/>
              </w:tabs>
              <w:ind w:left="0" w:right="139" w:firstLine="0"/>
              <w:jc w:val="both"/>
              <w:rPr>
                <w:lang w:eastAsia="ru-RU"/>
              </w:rPr>
            </w:pPr>
            <w:r w:rsidRPr="00A206DE">
              <w:rPr>
                <w:lang w:eastAsia="ru-RU"/>
              </w:rPr>
              <w:t>забезпечує живленням все обладнання ІТП;</w:t>
            </w:r>
          </w:p>
          <w:p w:rsidR="00DC2561" w:rsidRPr="00A206DE" w:rsidRDefault="00DC2561" w:rsidP="00DC2561">
            <w:pPr>
              <w:pStyle w:val="31"/>
              <w:numPr>
                <w:ilvl w:val="0"/>
                <w:numId w:val="8"/>
              </w:numPr>
              <w:tabs>
                <w:tab w:val="num" w:pos="142"/>
                <w:tab w:val="left" w:pos="851"/>
              </w:tabs>
              <w:ind w:left="0" w:right="139" w:firstLine="0"/>
              <w:jc w:val="both"/>
              <w:rPr>
                <w:lang w:eastAsia="ru-RU"/>
              </w:rPr>
            </w:pPr>
            <w:r w:rsidRPr="00A206DE">
              <w:rPr>
                <w:lang w:eastAsia="ru-RU"/>
              </w:rPr>
              <w:t>забезпечує захист мереж від струмів короткого замикання;</w:t>
            </w:r>
          </w:p>
          <w:p w:rsidR="00DC2561" w:rsidRPr="00A206DE" w:rsidRDefault="00DC2561" w:rsidP="00DC2561">
            <w:pPr>
              <w:pStyle w:val="31"/>
              <w:numPr>
                <w:ilvl w:val="0"/>
                <w:numId w:val="8"/>
              </w:numPr>
              <w:tabs>
                <w:tab w:val="num" w:pos="142"/>
                <w:tab w:val="left" w:pos="851"/>
              </w:tabs>
              <w:ind w:left="0" w:right="139" w:firstLine="0"/>
              <w:jc w:val="both"/>
              <w:rPr>
                <w:lang w:eastAsia="ru-RU"/>
              </w:rPr>
            </w:pPr>
            <w:r w:rsidRPr="00A206DE">
              <w:rPr>
                <w:lang w:eastAsia="ru-RU"/>
              </w:rPr>
              <w:t>встановлення повинно відповідати нормативним документам, що діють на території України;</w:t>
            </w:r>
          </w:p>
          <w:p w:rsidR="00DC2561" w:rsidRPr="00A206DE" w:rsidRDefault="00DC2561" w:rsidP="00DC2561">
            <w:pPr>
              <w:pStyle w:val="31"/>
              <w:numPr>
                <w:ilvl w:val="0"/>
                <w:numId w:val="8"/>
              </w:numPr>
              <w:tabs>
                <w:tab w:val="num" w:pos="142"/>
                <w:tab w:val="left" w:pos="851"/>
              </w:tabs>
              <w:ind w:left="0" w:right="139" w:firstLine="0"/>
              <w:jc w:val="both"/>
              <w:rPr>
                <w:lang w:eastAsia="ru-RU"/>
              </w:rPr>
            </w:pPr>
            <w:r w:rsidRPr="00A206DE">
              <w:rPr>
                <w:lang w:eastAsia="ru-RU"/>
              </w:rPr>
              <w:t>при встановленні повинен бути забезпечений ступінь захисту не гірший IP 54;</w:t>
            </w:r>
          </w:p>
          <w:p w:rsidR="00DC2561" w:rsidRPr="00A206DE" w:rsidRDefault="00DC2561" w:rsidP="00DC2561">
            <w:pPr>
              <w:pStyle w:val="31"/>
              <w:numPr>
                <w:ilvl w:val="0"/>
                <w:numId w:val="8"/>
              </w:numPr>
              <w:tabs>
                <w:tab w:val="num" w:pos="142"/>
                <w:tab w:val="left" w:pos="851"/>
              </w:tabs>
              <w:ind w:left="0" w:right="139" w:firstLine="0"/>
              <w:jc w:val="both"/>
              <w:rPr>
                <w:lang w:eastAsia="ru-RU"/>
              </w:rPr>
            </w:pPr>
            <w:r w:rsidRPr="00A206DE">
              <w:rPr>
                <w:lang w:eastAsia="ru-RU"/>
              </w:rPr>
              <w:t>повинен містити аварійні вимикачі насосів у відповідності до вимог виробника насосів;</w:t>
            </w:r>
          </w:p>
          <w:p w:rsidR="00DC2561" w:rsidRPr="00A206DE" w:rsidRDefault="00DC2561" w:rsidP="00DC2561">
            <w:pPr>
              <w:pStyle w:val="31"/>
              <w:numPr>
                <w:ilvl w:val="0"/>
                <w:numId w:val="8"/>
              </w:numPr>
              <w:tabs>
                <w:tab w:val="num" w:pos="142"/>
                <w:tab w:val="left" w:pos="851"/>
              </w:tabs>
              <w:ind w:left="0" w:right="139" w:firstLine="0"/>
              <w:jc w:val="both"/>
              <w:rPr>
                <w:lang w:eastAsia="ru-RU"/>
              </w:rPr>
            </w:pPr>
            <w:r w:rsidRPr="00A206DE">
              <w:rPr>
                <w:lang w:eastAsia="ru-RU"/>
              </w:rPr>
              <w:t>повинен містити контактори з регульованим захистом від теплового перевантаження у відповідності вимогам виробника насосів;</w:t>
            </w:r>
          </w:p>
          <w:p w:rsidR="00DC2561" w:rsidRPr="00A206DE" w:rsidRDefault="00DC2561" w:rsidP="00DC2561">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 xml:space="preserve">повинен містити панель запобіжників. </w:t>
            </w:r>
          </w:p>
          <w:p w:rsidR="00DC2561" w:rsidRPr="00A206DE" w:rsidRDefault="00DC2561" w:rsidP="00DC2561">
            <w:pPr>
              <w:jc w:val="both"/>
              <w:rPr>
                <w:sz w:val="24"/>
                <w:szCs w:val="24"/>
                <w:u w:val="single"/>
                <w:lang w:val="uk-UA"/>
              </w:rPr>
            </w:pPr>
            <w:r w:rsidRPr="00A206DE">
              <w:rPr>
                <w:sz w:val="24"/>
                <w:szCs w:val="24"/>
                <w:u w:val="single"/>
                <w:lang w:val="uk-UA"/>
              </w:rPr>
              <w:t>Блок регулювання системи опалення повинен забезпечувати можливість:</w:t>
            </w:r>
          </w:p>
          <w:p w:rsidR="00DC2561" w:rsidRPr="00A206DE" w:rsidRDefault="00DC2561" w:rsidP="00DC2561">
            <w:pPr>
              <w:pStyle w:val="31"/>
              <w:numPr>
                <w:ilvl w:val="0"/>
                <w:numId w:val="8"/>
              </w:numPr>
              <w:tabs>
                <w:tab w:val="num" w:pos="142"/>
                <w:tab w:val="left" w:pos="851"/>
              </w:tabs>
              <w:ind w:left="0" w:right="139" w:firstLine="0"/>
              <w:jc w:val="both"/>
              <w:rPr>
                <w:lang w:eastAsia="ru-RU"/>
              </w:rPr>
            </w:pPr>
            <w:r w:rsidRPr="00A206DE">
              <w:rPr>
                <w:lang w:eastAsia="ru-RU"/>
              </w:rPr>
              <w:t>пропорційного коригування значень температури теплоносія в системі опалення (трубопровід Т11) відповідно до температури зовнішнього повітря (погодне регулювання);</w:t>
            </w:r>
          </w:p>
          <w:p w:rsidR="00DC2561" w:rsidRPr="00A206DE" w:rsidRDefault="00DC2561" w:rsidP="00DC2561">
            <w:pPr>
              <w:pStyle w:val="31"/>
              <w:numPr>
                <w:ilvl w:val="0"/>
                <w:numId w:val="8"/>
              </w:numPr>
              <w:tabs>
                <w:tab w:val="num" w:pos="142"/>
                <w:tab w:val="left" w:pos="851"/>
              </w:tabs>
              <w:ind w:left="0" w:right="139" w:firstLine="0"/>
              <w:jc w:val="both"/>
              <w:rPr>
                <w:lang w:eastAsia="ru-RU"/>
              </w:rPr>
            </w:pPr>
            <w:r w:rsidRPr="00A206DE">
              <w:rPr>
                <w:lang w:eastAsia="ru-RU"/>
              </w:rPr>
              <w:t>дистанційного керування;</w:t>
            </w:r>
          </w:p>
          <w:p w:rsidR="00DC2561" w:rsidRPr="00A206DE" w:rsidRDefault="00DC2561" w:rsidP="00DC2561">
            <w:pPr>
              <w:pStyle w:val="31"/>
              <w:numPr>
                <w:ilvl w:val="0"/>
                <w:numId w:val="8"/>
              </w:numPr>
              <w:tabs>
                <w:tab w:val="num" w:pos="142"/>
                <w:tab w:val="left" w:pos="851"/>
              </w:tabs>
              <w:ind w:left="0" w:right="139" w:firstLine="0"/>
              <w:jc w:val="both"/>
              <w:rPr>
                <w:lang w:eastAsia="ru-RU"/>
              </w:rPr>
            </w:pPr>
            <w:r w:rsidRPr="00A206DE">
              <w:rPr>
                <w:lang w:eastAsia="ru-RU"/>
              </w:rPr>
              <w:t>зв’язку з комп’ютером за допомогою стандартного інтерфейсу (RS-232, 485) для дистанційного керування;</w:t>
            </w:r>
          </w:p>
          <w:p w:rsidR="00DC2561" w:rsidRPr="00A206DE" w:rsidRDefault="00DC2561" w:rsidP="00DC2561">
            <w:pPr>
              <w:pStyle w:val="31"/>
              <w:numPr>
                <w:ilvl w:val="0"/>
                <w:numId w:val="8"/>
              </w:numPr>
              <w:tabs>
                <w:tab w:val="num" w:pos="142"/>
                <w:tab w:val="left" w:pos="851"/>
              </w:tabs>
              <w:ind w:left="0" w:right="139" w:firstLine="0"/>
              <w:jc w:val="both"/>
              <w:rPr>
                <w:lang w:eastAsia="ru-RU"/>
              </w:rPr>
            </w:pPr>
            <w:r w:rsidRPr="00A206DE">
              <w:rPr>
                <w:lang w:eastAsia="ru-RU"/>
              </w:rPr>
              <w:t xml:space="preserve">зниження температури в приміщеннях у неробочий час без порушення умов комфортності в приміщеннях в робочі години (для цього </w:t>
            </w:r>
            <w:proofErr w:type="spellStart"/>
            <w:r w:rsidRPr="00A206DE">
              <w:rPr>
                <w:lang w:eastAsia="ru-RU"/>
              </w:rPr>
              <w:t>балансоутримувач</w:t>
            </w:r>
            <w:proofErr w:type="spellEnd"/>
            <w:r w:rsidRPr="00A206DE">
              <w:rPr>
                <w:lang w:eastAsia="ru-RU"/>
              </w:rPr>
              <w:t xml:space="preserve"> будівлі надає графіки неробочих годин як в добовому розрізі, так і в тижневому та річному);</w:t>
            </w:r>
          </w:p>
          <w:p w:rsidR="00DC2561" w:rsidRPr="00A206DE" w:rsidRDefault="00DC2561" w:rsidP="00DC2561">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дозволяється використовувати напругу живлення 220В, при цьому необхідно забезпечити ступінь захисту не гірший IP 54.</w:t>
            </w:r>
          </w:p>
          <w:p w:rsidR="00DC2561" w:rsidRPr="00A206DE" w:rsidRDefault="00DC2561" w:rsidP="00DC2561">
            <w:pPr>
              <w:jc w:val="both"/>
              <w:rPr>
                <w:sz w:val="24"/>
                <w:szCs w:val="24"/>
                <w:u w:val="single"/>
                <w:lang w:val="uk-UA"/>
              </w:rPr>
            </w:pPr>
            <w:r w:rsidRPr="00A206DE">
              <w:rPr>
                <w:sz w:val="24"/>
                <w:szCs w:val="24"/>
                <w:u w:val="single"/>
                <w:lang w:val="uk-UA"/>
              </w:rPr>
              <w:t>Блок управління насосами системи опалення повинен виконувати наступні функції:</w:t>
            </w:r>
          </w:p>
          <w:p w:rsidR="00DC2561" w:rsidRPr="00A206DE" w:rsidRDefault="00DC2561" w:rsidP="00DC2561">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 xml:space="preserve">перемикання насосів (основного і резервного) згідно заданої програми, автоматичне включення резервного </w:t>
            </w:r>
            <w:r w:rsidRPr="00A206DE">
              <w:rPr>
                <w:rFonts w:ascii="Times New Roman" w:eastAsia="Times New Roman" w:hAnsi="Times New Roman" w:cs="Times New Roman"/>
                <w:sz w:val="24"/>
                <w:szCs w:val="24"/>
                <w:lang w:val="uk-UA" w:eastAsia="ru-RU"/>
              </w:rPr>
              <w:lastRenderedPageBreak/>
              <w:t>насосу у разі несправності основного дистанційного керування;</w:t>
            </w:r>
          </w:p>
          <w:p w:rsidR="00DC2561" w:rsidRPr="00A206DE" w:rsidRDefault="00DC2561" w:rsidP="00DC2561">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вимикання насосів системи опалення у випадку, коли тиск теплоносія буде нижче встановленого значення;</w:t>
            </w:r>
          </w:p>
          <w:p w:rsidR="00DC2561" w:rsidRPr="00A206DE" w:rsidRDefault="00DC2561" w:rsidP="00DC2561">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передбачати можливість ручного вмикання – вимикання насосів;</w:t>
            </w:r>
          </w:p>
          <w:p w:rsidR="00DC2561" w:rsidRPr="00A206DE" w:rsidRDefault="00DC2561" w:rsidP="00DC2561">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автоматичне вмикання насосів після перерви в електропостачанні;</w:t>
            </w:r>
          </w:p>
          <w:p w:rsidR="00DC2561" w:rsidRPr="00A206DE" w:rsidRDefault="00DC2561" w:rsidP="00DC2561">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ступінь захисту не гірший IP 54;</w:t>
            </w:r>
          </w:p>
          <w:p w:rsidR="00DC2561" w:rsidRPr="00A206DE" w:rsidRDefault="00DC2561" w:rsidP="00DC2561">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управління роботою насоса може також забезпечуватися електронною системою насоса або контролером ІТП.</w:t>
            </w:r>
          </w:p>
          <w:p w:rsidR="00DC2561" w:rsidRPr="00A206DE" w:rsidRDefault="00DC2561" w:rsidP="00DC2561">
            <w:pPr>
              <w:jc w:val="both"/>
              <w:rPr>
                <w:sz w:val="24"/>
                <w:szCs w:val="24"/>
                <w:u w:val="single"/>
                <w:lang w:val="uk-UA"/>
              </w:rPr>
            </w:pPr>
            <w:r w:rsidRPr="00A206DE">
              <w:rPr>
                <w:sz w:val="24"/>
                <w:szCs w:val="24"/>
                <w:u w:val="single"/>
                <w:lang w:val="uk-UA"/>
              </w:rPr>
              <w:t>Датчики температури води (теплоносія):</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діапазон вимірювань: 0 °C ÷ 100 °C.</w:t>
            </w:r>
          </w:p>
          <w:p w:rsidR="00DC2561" w:rsidRPr="00A206DE" w:rsidRDefault="00DC2561" w:rsidP="00DC2561">
            <w:pPr>
              <w:jc w:val="both"/>
              <w:rPr>
                <w:sz w:val="24"/>
                <w:szCs w:val="24"/>
                <w:u w:val="single"/>
                <w:lang w:val="uk-UA"/>
              </w:rPr>
            </w:pPr>
            <w:r w:rsidRPr="00A206DE">
              <w:rPr>
                <w:sz w:val="24"/>
                <w:szCs w:val="24"/>
                <w:u w:val="single"/>
                <w:lang w:val="uk-UA"/>
              </w:rPr>
              <w:t>Датчики температури повітря:</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діапазон вимірювань: -30 °C ÷ +50 °C.</w:t>
            </w:r>
          </w:p>
          <w:p w:rsidR="00DC2561" w:rsidRPr="00A206DE" w:rsidRDefault="00DC2561" w:rsidP="00DC2561">
            <w:pPr>
              <w:jc w:val="both"/>
              <w:rPr>
                <w:sz w:val="24"/>
                <w:szCs w:val="24"/>
                <w:u w:val="single"/>
                <w:lang w:val="uk-UA"/>
              </w:rPr>
            </w:pPr>
            <w:r w:rsidRPr="00A206DE">
              <w:rPr>
                <w:sz w:val="24"/>
                <w:szCs w:val="24"/>
                <w:u w:val="single"/>
                <w:lang w:val="uk-UA"/>
              </w:rPr>
              <w:t>Клапан регулюючий системи опалення:</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 xml:space="preserve">робочий тиск – 1,6 </w:t>
            </w:r>
            <w:proofErr w:type="spellStart"/>
            <w:r w:rsidRPr="00A206DE">
              <w:rPr>
                <w:rFonts w:ascii="Times New Roman" w:eastAsia="Times New Roman" w:hAnsi="Times New Roman" w:cs="Times New Roman"/>
                <w:sz w:val="24"/>
                <w:szCs w:val="24"/>
                <w:lang w:val="uk-UA" w:eastAsia="ru-RU"/>
              </w:rPr>
              <w:t>МПа</w:t>
            </w:r>
            <w:proofErr w:type="spellEnd"/>
            <w:r w:rsidRPr="00A206DE">
              <w:rPr>
                <w:rFonts w:ascii="Times New Roman" w:eastAsia="Times New Roman" w:hAnsi="Times New Roman" w:cs="Times New Roman"/>
                <w:sz w:val="24"/>
                <w:szCs w:val="24"/>
                <w:lang w:val="uk-UA" w:eastAsia="ru-RU"/>
              </w:rPr>
              <w:t>;</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робоча температура – до 150 °C;</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з’єднання – фланцеве чи різьбове.</w:t>
            </w:r>
          </w:p>
          <w:p w:rsidR="00DC2561" w:rsidRPr="00A206DE" w:rsidRDefault="00DC2561" w:rsidP="00DC2561">
            <w:pPr>
              <w:jc w:val="both"/>
              <w:rPr>
                <w:sz w:val="24"/>
                <w:szCs w:val="24"/>
                <w:u w:val="single"/>
                <w:lang w:val="uk-UA"/>
              </w:rPr>
            </w:pPr>
            <w:r w:rsidRPr="00A206DE">
              <w:rPr>
                <w:sz w:val="24"/>
                <w:szCs w:val="24"/>
                <w:u w:val="single"/>
                <w:lang w:val="uk-UA"/>
              </w:rPr>
              <w:t>Привід клапану регулюючого системи опалення:</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лінійного типу;</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управління по сигналу від блоку управління;</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ступінь захисту не гірший IP 54;</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час спрацювання з повністю закритого положення до «повністю відкритого» - до 150 </w:t>
            </w:r>
            <w:proofErr w:type="spellStart"/>
            <w:r w:rsidRPr="00A206DE">
              <w:rPr>
                <w:rFonts w:ascii="Times New Roman" w:eastAsia="Times New Roman" w:hAnsi="Times New Roman" w:cs="Times New Roman"/>
                <w:sz w:val="24"/>
                <w:szCs w:val="24"/>
                <w:lang w:val="uk-UA" w:eastAsia="ru-RU"/>
              </w:rPr>
              <w:t>сек</w:t>
            </w:r>
            <w:proofErr w:type="spellEnd"/>
            <w:r w:rsidRPr="00A206DE">
              <w:rPr>
                <w:rFonts w:ascii="Times New Roman" w:eastAsia="Times New Roman" w:hAnsi="Times New Roman" w:cs="Times New Roman"/>
                <w:sz w:val="24"/>
                <w:szCs w:val="24"/>
                <w:lang w:val="uk-UA" w:eastAsia="ru-RU"/>
              </w:rPr>
              <w:t>;</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з можливістю ручного керування;</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у випадку відключення електроживлення повинен встановлюватись у проміжне положення.</w:t>
            </w:r>
          </w:p>
          <w:p w:rsidR="00DC2561" w:rsidRPr="00A206DE" w:rsidRDefault="00DC2561" w:rsidP="00DC2561">
            <w:pPr>
              <w:jc w:val="both"/>
              <w:rPr>
                <w:sz w:val="24"/>
                <w:szCs w:val="24"/>
                <w:u w:val="single"/>
                <w:lang w:val="uk-UA"/>
              </w:rPr>
            </w:pPr>
            <w:r w:rsidRPr="00A206DE">
              <w:rPr>
                <w:sz w:val="24"/>
                <w:szCs w:val="24"/>
                <w:u w:val="single"/>
                <w:lang w:val="uk-UA"/>
              </w:rPr>
              <w:t>Регулятор перепаду тиску:</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неточність утримання тиску не більше ± 2,5 % від встановленого значення;</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сигнальні трубки, що з'єднуються з регулятором повинні обладнуватися запірними (кульовими) кранами.</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сигнальні трубки повинні з’єднуватись з трубопроводами зверху з метою запобігання їх забруднення.</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 xml:space="preserve">робочий тиск – 1,6 </w:t>
            </w:r>
            <w:proofErr w:type="spellStart"/>
            <w:r w:rsidRPr="00A206DE">
              <w:rPr>
                <w:rFonts w:ascii="Times New Roman" w:eastAsia="Times New Roman" w:hAnsi="Times New Roman" w:cs="Times New Roman"/>
                <w:sz w:val="24"/>
                <w:szCs w:val="24"/>
                <w:lang w:val="uk-UA" w:eastAsia="ru-RU"/>
              </w:rPr>
              <w:t>МПа</w:t>
            </w:r>
            <w:proofErr w:type="spellEnd"/>
            <w:r w:rsidRPr="00A206DE">
              <w:rPr>
                <w:rFonts w:ascii="Times New Roman" w:eastAsia="Times New Roman" w:hAnsi="Times New Roman" w:cs="Times New Roman"/>
                <w:sz w:val="24"/>
                <w:szCs w:val="24"/>
                <w:lang w:val="uk-UA" w:eastAsia="ru-RU"/>
              </w:rPr>
              <w:t>;</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робоча температура – до 150 °C;</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з’єднання – фланцеве чи різьбове.</w:t>
            </w:r>
          </w:p>
          <w:p w:rsidR="00DC2561" w:rsidRPr="00A206DE" w:rsidRDefault="00DC2561" w:rsidP="00DC2561">
            <w:pPr>
              <w:jc w:val="both"/>
              <w:rPr>
                <w:sz w:val="24"/>
                <w:szCs w:val="24"/>
                <w:u w:val="single"/>
                <w:lang w:val="uk-UA"/>
              </w:rPr>
            </w:pPr>
            <w:r w:rsidRPr="00A206DE">
              <w:rPr>
                <w:sz w:val="24"/>
                <w:szCs w:val="24"/>
                <w:u w:val="single"/>
                <w:lang w:val="uk-UA"/>
              </w:rPr>
              <w:t>Циркуляційн</w:t>
            </w:r>
            <w:r w:rsidR="009B71BB" w:rsidRPr="00A206DE">
              <w:rPr>
                <w:sz w:val="24"/>
                <w:szCs w:val="24"/>
                <w:u w:val="single"/>
                <w:lang w:val="uk-UA"/>
              </w:rPr>
              <w:t>і</w:t>
            </w:r>
            <w:r w:rsidRPr="00A206DE">
              <w:rPr>
                <w:sz w:val="24"/>
                <w:szCs w:val="24"/>
                <w:u w:val="single"/>
                <w:lang w:val="uk-UA"/>
              </w:rPr>
              <w:t xml:space="preserve"> насос</w:t>
            </w:r>
            <w:r w:rsidR="009B71BB" w:rsidRPr="00A206DE">
              <w:rPr>
                <w:sz w:val="24"/>
                <w:szCs w:val="24"/>
                <w:u w:val="single"/>
                <w:lang w:val="uk-UA"/>
              </w:rPr>
              <w:t>и</w:t>
            </w:r>
            <w:r w:rsidRPr="00A206DE">
              <w:rPr>
                <w:sz w:val="24"/>
                <w:szCs w:val="24"/>
                <w:u w:val="single"/>
                <w:lang w:val="uk-UA"/>
              </w:rPr>
              <w:t xml:space="preserve"> системи опалення:</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з мокрим ротором;</w:t>
            </w:r>
          </w:p>
          <w:p w:rsidR="00DC2561" w:rsidRPr="00A206DE" w:rsidRDefault="00365FF4"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 xml:space="preserve">не </w:t>
            </w:r>
            <w:r w:rsidR="00FA10DC" w:rsidRPr="00A206DE">
              <w:rPr>
                <w:rFonts w:ascii="Times New Roman" w:eastAsia="Times New Roman" w:hAnsi="Times New Roman" w:cs="Times New Roman"/>
                <w:sz w:val="24"/>
                <w:szCs w:val="24"/>
                <w:lang w:val="uk-UA" w:eastAsia="ru-RU"/>
              </w:rPr>
              <w:t xml:space="preserve">застосовувати </w:t>
            </w:r>
            <w:r w:rsidR="00DC2561" w:rsidRPr="00A206DE">
              <w:rPr>
                <w:rFonts w:ascii="Times New Roman" w:eastAsia="Times New Roman" w:hAnsi="Times New Roman" w:cs="Times New Roman"/>
                <w:sz w:val="24"/>
                <w:szCs w:val="24"/>
                <w:lang w:val="uk-UA" w:eastAsia="ru-RU"/>
              </w:rPr>
              <w:t>здвоєного</w:t>
            </w:r>
            <w:r w:rsidRPr="00A206DE">
              <w:rPr>
                <w:rFonts w:ascii="Times New Roman" w:eastAsia="Times New Roman" w:hAnsi="Times New Roman" w:cs="Times New Roman"/>
                <w:sz w:val="24"/>
                <w:szCs w:val="24"/>
                <w:lang w:val="uk-UA" w:eastAsia="ru-RU"/>
              </w:rPr>
              <w:t xml:space="preserve"> (дуплексного)</w:t>
            </w:r>
            <w:r w:rsidR="00DC2561" w:rsidRPr="00A206DE">
              <w:rPr>
                <w:rFonts w:ascii="Times New Roman" w:eastAsia="Times New Roman" w:hAnsi="Times New Roman" w:cs="Times New Roman"/>
                <w:sz w:val="24"/>
                <w:szCs w:val="24"/>
                <w:lang w:val="uk-UA" w:eastAsia="ru-RU"/>
              </w:rPr>
              <w:t xml:space="preserve"> циркуляційного насосу</w:t>
            </w:r>
            <w:r w:rsidR="00FA10DC" w:rsidRPr="00A206DE">
              <w:rPr>
                <w:rFonts w:ascii="Times New Roman" w:eastAsia="Times New Roman" w:hAnsi="Times New Roman" w:cs="Times New Roman"/>
                <w:sz w:val="24"/>
                <w:szCs w:val="24"/>
                <w:lang w:val="uk-UA" w:eastAsia="ru-RU"/>
              </w:rPr>
              <w:t>, лише два окремих (робочий/резервний)</w:t>
            </w:r>
            <w:r w:rsidR="00DC2561" w:rsidRPr="00A206DE">
              <w:rPr>
                <w:rFonts w:ascii="Times New Roman" w:eastAsia="Times New Roman" w:hAnsi="Times New Roman" w:cs="Times New Roman"/>
                <w:sz w:val="24"/>
                <w:szCs w:val="24"/>
                <w:lang w:val="uk-UA" w:eastAsia="ru-RU"/>
              </w:rPr>
              <w:t>;</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встановлення – відповідно до інструкцій виробника;</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 xml:space="preserve">при встановленні забезпечити можливість обслуговування та демонтажу насосу без розбирання </w:t>
            </w:r>
            <w:r w:rsidRPr="00A206DE">
              <w:rPr>
                <w:rFonts w:ascii="Times New Roman" w:eastAsia="Times New Roman" w:hAnsi="Times New Roman" w:cs="Times New Roman"/>
                <w:sz w:val="24"/>
                <w:szCs w:val="24"/>
                <w:lang w:val="uk-UA" w:eastAsia="ru-RU"/>
              </w:rPr>
              <w:lastRenderedPageBreak/>
              <w:t>трубопроводів та інших компонентів</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 xml:space="preserve">рівень шуму не більше 40 </w:t>
            </w:r>
            <w:proofErr w:type="spellStart"/>
            <w:r w:rsidRPr="00A206DE">
              <w:rPr>
                <w:rFonts w:ascii="Times New Roman" w:eastAsia="Times New Roman" w:hAnsi="Times New Roman" w:cs="Times New Roman"/>
                <w:sz w:val="24"/>
                <w:szCs w:val="24"/>
                <w:lang w:val="uk-UA" w:eastAsia="ru-RU"/>
              </w:rPr>
              <w:t>dB</w:t>
            </w:r>
            <w:proofErr w:type="spellEnd"/>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 xml:space="preserve">робочий тиск – 1,0 </w:t>
            </w:r>
            <w:proofErr w:type="spellStart"/>
            <w:r w:rsidRPr="00A206DE">
              <w:rPr>
                <w:rFonts w:ascii="Times New Roman" w:eastAsia="Times New Roman" w:hAnsi="Times New Roman" w:cs="Times New Roman"/>
                <w:sz w:val="24"/>
                <w:szCs w:val="24"/>
                <w:lang w:val="uk-UA" w:eastAsia="ru-RU"/>
              </w:rPr>
              <w:t>МПа</w:t>
            </w:r>
            <w:proofErr w:type="spellEnd"/>
            <w:r w:rsidRPr="00A206DE">
              <w:rPr>
                <w:rFonts w:ascii="Times New Roman" w:eastAsia="Times New Roman" w:hAnsi="Times New Roman" w:cs="Times New Roman"/>
                <w:sz w:val="24"/>
                <w:szCs w:val="24"/>
                <w:lang w:val="uk-UA" w:eastAsia="ru-RU"/>
              </w:rPr>
              <w:t>;</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робоча температура – до 110 °C;</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з’єднання – фланцеве;</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електроживлення: ~ 220/380В, 50 Гц.</w:t>
            </w:r>
          </w:p>
          <w:p w:rsidR="00DC2561" w:rsidRPr="00A206DE" w:rsidRDefault="00DC2561" w:rsidP="00DC2561">
            <w:pPr>
              <w:jc w:val="both"/>
              <w:rPr>
                <w:sz w:val="24"/>
                <w:szCs w:val="24"/>
                <w:u w:val="single"/>
                <w:lang w:val="uk-UA"/>
              </w:rPr>
            </w:pPr>
            <w:r w:rsidRPr="00A206DE">
              <w:rPr>
                <w:sz w:val="24"/>
                <w:szCs w:val="24"/>
                <w:u w:val="single"/>
                <w:lang w:val="uk-UA"/>
              </w:rPr>
              <w:t>Фільтри сітчасті:</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з’єднання – фланцеве (при номінальних діаметрах 50 мм і більше) чи різьбове;</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з можливістю чищення без демонтажу;</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з промивним штуцером;</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розмір чарунки сітки фільтру: 0,4 ÷ 0,7 мм;</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 xml:space="preserve">робочий тиск – 1,6 </w:t>
            </w:r>
            <w:proofErr w:type="spellStart"/>
            <w:r w:rsidRPr="00A206DE">
              <w:rPr>
                <w:rFonts w:ascii="Times New Roman" w:eastAsia="Times New Roman" w:hAnsi="Times New Roman" w:cs="Times New Roman"/>
                <w:sz w:val="24"/>
                <w:szCs w:val="24"/>
                <w:lang w:val="uk-UA" w:eastAsia="ru-RU"/>
              </w:rPr>
              <w:t>МПа</w:t>
            </w:r>
            <w:proofErr w:type="spellEnd"/>
            <w:r w:rsidRPr="00A206DE">
              <w:rPr>
                <w:rFonts w:ascii="Times New Roman" w:eastAsia="Times New Roman" w:hAnsi="Times New Roman" w:cs="Times New Roman"/>
                <w:sz w:val="24"/>
                <w:szCs w:val="24"/>
                <w:lang w:val="uk-UA" w:eastAsia="ru-RU"/>
              </w:rPr>
              <w:t>;</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робоча температура – до 150 °C;</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 xml:space="preserve">матеріал: бронзовий або латунний, для </w:t>
            </w:r>
            <w:proofErr w:type="spellStart"/>
            <w:r w:rsidRPr="00A206DE">
              <w:rPr>
                <w:rFonts w:ascii="Times New Roman" w:eastAsia="Times New Roman" w:hAnsi="Times New Roman" w:cs="Times New Roman"/>
                <w:sz w:val="24"/>
                <w:szCs w:val="24"/>
                <w:lang w:val="uk-UA" w:eastAsia="ru-RU"/>
              </w:rPr>
              <w:t>Ду</w:t>
            </w:r>
            <w:proofErr w:type="spellEnd"/>
            <w:r w:rsidRPr="00A206DE">
              <w:rPr>
                <w:rFonts w:ascii="Times New Roman" w:eastAsia="Times New Roman" w:hAnsi="Times New Roman" w:cs="Times New Roman"/>
                <w:sz w:val="24"/>
                <w:szCs w:val="24"/>
                <w:lang w:val="uk-UA" w:eastAsia="ru-RU"/>
              </w:rPr>
              <w:t xml:space="preserve"> ≥ 50 мм дозволяється використовувати сталевий корпус з забезпеченням захисту від конденсації зовні.</w:t>
            </w:r>
          </w:p>
          <w:p w:rsidR="00DC2561" w:rsidRPr="00A206DE" w:rsidRDefault="00DC2561" w:rsidP="00DC2561">
            <w:pPr>
              <w:jc w:val="both"/>
              <w:rPr>
                <w:sz w:val="24"/>
                <w:szCs w:val="24"/>
                <w:u w:val="single"/>
                <w:lang w:val="uk-UA"/>
              </w:rPr>
            </w:pPr>
            <w:r w:rsidRPr="00A206DE">
              <w:rPr>
                <w:sz w:val="24"/>
                <w:szCs w:val="24"/>
                <w:u w:val="single"/>
                <w:lang w:val="uk-UA"/>
              </w:rPr>
              <w:t>Клапани зворотні:</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з’єднання – фланцеве (при номінальних діаметрах 50 мм і більше) чи різьбове;</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 xml:space="preserve">робочий тиск – 1,6 </w:t>
            </w:r>
            <w:proofErr w:type="spellStart"/>
            <w:r w:rsidRPr="00A206DE">
              <w:rPr>
                <w:rFonts w:ascii="Times New Roman" w:eastAsia="Times New Roman" w:hAnsi="Times New Roman" w:cs="Times New Roman"/>
                <w:sz w:val="24"/>
                <w:szCs w:val="24"/>
                <w:lang w:val="uk-UA" w:eastAsia="ru-RU"/>
              </w:rPr>
              <w:t>МПа</w:t>
            </w:r>
            <w:proofErr w:type="spellEnd"/>
            <w:r w:rsidRPr="00A206DE">
              <w:rPr>
                <w:rFonts w:ascii="Times New Roman" w:eastAsia="Times New Roman" w:hAnsi="Times New Roman" w:cs="Times New Roman"/>
                <w:sz w:val="24"/>
                <w:szCs w:val="24"/>
                <w:lang w:val="uk-UA" w:eastAsia="ru-RU"/>
              </w:rPr>
              <w:t>;</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робоча температура – до 150 °C.</w:t>
            </w:r>
          </w:p>
          <w:p w:rsidR="00DC2561" w:rsidRPr="00A206DE" w:rsidRDefault="00DC2561" w:rsidP="00DC2561">
            <w:pPr>
              <w:jc w:val="both"/>
              <w:rPr>
                <w:sz w:val="24"/>
                <w:szCs w:val="24"/>
                <w:u w:val="single"/>
                <w:lang w:val="uk-UA"/>
              </w:rPr>
            </w:pPr>
            <w:r w:rsidRPr="00A206DE">
              <w:rPr>
                <w:sz w:val="24"/>
                <w:szCs w:val="24"/>
                <w:u w:val="single"/>
                <w:lang w:val="uk-UA"/>
              </w:rPr>
              <w:t>Манометри:</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шкала повинна відповідати значенню тиску, що вимірюється;</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встановлюються з кульовим запірним краном;</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передбачити можливість скиду повітря;</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клас точності – 1,5;</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діаметр шкали – 100 мм.</w:t>
            </w:r>
          </w:p>
          <w:p w:rsidR="00DC2561" w:rsidRPr="00A206DE" w:rsidRDefault="00DC2561" w:rsidP="00DC2561">
            <w:pPr>
              <w:jc w:val="both"/>
              <w:rPr>
                <w:sz w:val="24"/>
                <w:szCs w:val="24"/>
                <w:u w:val="single"/>
                <w:lang w:val="uk-UA"/>
              </w:rPr>
            </w:pPr>
            <w:r w:rsidRPr="00A206DE">
              <w:rPr>
                <w:sz w:val="24"/>
                <w:szCs w:val="24"/>
                <w:u w:val="single"/>
                <w:lang w:val="uk-UA"/>
              </w:rPr>
              <w:t>Термометри:</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клас точності – 1.</w:t>
            </w:r>
          </w:p>
          <w:p w:rsidR="00DC2561" w:rsidRPr="00A206DE" w:rsidRDefault="00DC2561" w:rsidP="00DC2561">
            <w:pPr>
              <w:jc w:val="both"/>
              <w:rPr>
                <w:sz w:val="24"/>
                <w:szCs w:val="24"/>
                <w:u w:val="single"/>
                <w:lang w:val="uk-UA"/>
              </w:rPr>
            </w:pPr>
            <w:r w:rsidRPr="00A206DE">
              <w:rPr>
                <w:sz w:val="24"/>
                <w:szCs w:val="24"/>
                <w:u w:val="single"/>
                <w:lang w:val="uk-UA"/>
              </w:rPr>
              <w:t>Ізоляція трубопроводів:</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ізоляція на трубопроводах холодної води повинна захищати від конденсату;</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 xml:space="preserve">матеріал - мінераловатні </w:t>
            </w:r>
            <w:proofErr w:type="spellStart"/>
            <w:r w:rsidRPr="00A206DE">
              <w:rPr>
                <w:rFonts w:ascii="Times New Roman" w:eastAsia="Times New Roman" w:hAnsi="Times New Roman" w:cs="Times New Roman"/>
                <w:sz w:val="24"/>
                <w:szCs w:val="24"/>
                <w:lang w:val="uk-UA" w:eastAsia="ru-RU"/>
              </w:rPr>
              <w:t>фольговані</w:t>
            </w:r>
            <w:proofErr w:type="spellEnd"/>
            <w:r w:rsidRPr="00A206DE">
              <w:rPr>
                <w:rFonts w:ascii="Times New Roman" w:eastAsia="Times New Roman" w:hAnsi="Times New Roman" w:cs="Times New Roman"/>
                <w:sz w:val="24"/>
                <w:szCs w:val="24"/>
                <w:lang w:val="uk-UA" w:eastAsia="ru-RU"/>
              </w:rPr>
              <w:t xml:space="preserve"> циліндри, або інші волокнисті теплоізоляційні матеріали з еквівалентними технічними характеристиками, товщина визначається відповідно до таблиці Б.1 додатку Б ДНБ В 2.5-67:2013 «Опалення, вентиляція та кондиціювання» з перерахунком на фактичну теплопровідність матеріалу.</w:t>
            </w:r>
          </w:p>
          <w:p w:rsidR="00DC2561" w:rsidRPr="00A206DE" w:rsidRDefault="00DC2561" w:rsidP="00DC2561">
            <w:pPr>
              <w:jc w:val="both"/>
              <w:rPr>
                <w:sz w:val="24"/>
                <w:szCs w:val="24"/>
                <w:u w:val="single"/>
                <w:lang w:val="uk-UA"/>
              </w:rPr>
            </w:pPr>
            <w:r w:rsidRPr="00A206DE">
              <w:rPr>
                <w:sz w:val="24"/>
                <w:szCs w:val="24"/>
                <w:u w:val="single"/>
                <w:lang w:val="uk-UA"/>
              </w:rPr>
              <w:t>Теплова ізоляція тепло</w:t>
            </w:r>
            <w:r w:rsidR="009B71BB" w:rsidRPr="00A206DE">
              <w:rPr>
                <w:sz w:val="24"/>
                <w:szCs w:val="24"/>
                <w:u w:val="single"/>
                <w:lang w:val="uk-UA"/>
              </w:rPr>
              <w:t>о</w:t>
            </w:r>
            <w:r w:rsidRPr="00A206DE">
              <w:rPr>
                <w:sz w:val="24"/>
                <w:szCs w:val="24"/>
                <w:u w:val="single"/>
                <w:lang w:val="uk-UA"/>
              </w:rPr>
              <w:t>бмінник</w:t>
            </w:r>
            <w:r w:rsidR="009A7CFC" w:rsidRPr="00A206DE">
              <w:rPr>
                <w:sz w:val="24"/>
                <w:szCs w:val="24"/>
                <w:u w:val="single"/>
                <w:lang w:val="uk-UA"/>
              </w:rPr>
              <w:t>а</w:t>
            </w:r>
            <w:r w:rsidRPr="00A206DE">
              <w:rPr>
                <w:sz w:val="24"/>
                <w:szCs w:val="24"/>
                <w:u w:val="single"/>
                <w:lang w:val="uk-UA"/>
              </w:rPr>
              <w:t xml:space="preserve"> (у разі наявності</w:t>
            </w:r>
            <w:r w:rsidR="009A7CFC" w:rsidRPr="00A206DE">
              <w:rPr>
                <w:sz w:val="24"/>
                <w:szCs w:val="24"/>
                <w:u w:val="single"/>
                <w:lang w:val="uk-UA"/>
              </w:rPr>
              <w:t xml:space="preserve"> теплообмінника</w:t>
            </w:r>
            <w:r w:rsidRPr="00A206DE">
              <w:rPr>
                <w:sz w:val="24"/>
                <w:szCs w:val="24"/>
                <w:u w:val="single"/>
                <w:lang w:val="uk-UA"/>
              </w:rPr>
              <w:t>):</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згідно вимоги правил та нормативів проектування та безпеки, а також енергозбереження;</w:t>
            </w:r>
          </w:p>
          <w:p w:rsidR="00DC2561" w:rsidRPr="00A206DE" w:rsidRDefault="00DC2561" w:rsidP="009A7CFC">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теплова ізоляція повинна легко монтуватися та зніматися.</w:t>
            </w:r>
          </w:p>
        </w:tc>
      </w:tr>
      <w:tr w:rsidR="009B1284" w:rsidRPr="00A206DE">
        <w:tc>
          <w:tcPr>
            <w:tcW w:w="3348" w:type="dxa"/>
            <w:tcBorders>
              <w:top w:val="single" w:sz="4" w:space="0" w:color="auto"/>
              <w:left w:val="single" w:sz="4" w:space="0" w:color="auto"/>
              <w:bottom w:val="single" w:sz="4" w:space="0" w:color="auto"/>
              <w:right w:val="single" w:sz="4" w:space="0" w:color="auto"/>
            </w:tcBorders>
          </w:tcPr>
          <w:p w:rsidR="009B1284" w:rsidRPr="00A206DE" w:rsidRDefault="009B1284" w:rsidP="0010041B">
            <w:pPr>
              <w:jc w:val="both"/>
              <w:rPr>
                <w:sz w:val="24"/>
                <w:szCs w:val="24"/>
                <w:lang w:val="uk-UA"/>
              </w:rPr>
            </w:pPr>
            <w:r w:rsidRPr="00A206DE">
              <w:rPr>
                <w:sz w:val="24"/>
                <w:szCs w:val="24"/>
                <w:lang w:val="uk-UA"/>
              </w:rPr>
              <w:lastRenderedPageBreak/>
              <w:t>Інші вимоги до ІТП</w:t>
            </w:r>
          </w:p>
        </w:tc>
        <w:tc>
          <w:tcPr>
            <w:tcW w:w="6223" w:type="dxa"/>
            <w:tcBorders>
              <w:top w:val="single" w:sz="4" w:space="0" w:color="auto"/>
              <w:left w:val="single" w:sz="4" w:space="0" w:color="auto"/>
              <w:bottom w:val="single" w:sz="4" w:space="0" w:color="auto"/>
              <w:right w:val="single" w:sz="4" w:space="0" w:color="auto"/>
            </w:tcBorders>
          </w:tcPr>
          <w:p w:rsidR="009B1284" w:rsidRPr="00A206DE" w:rsidRDefault="00970AE0" w:rsidP="009B1284">
            <w:pPr>
              <w:jc w:val="both"/>
              <w:rPr>
                <w:sz w:val="24"/>
                <w:szCs w:val="24"/>
                <w:lang w:val="uk-UA"/>
              </w:rPr>
            </w:pPr>
            <w:r w:rsidRPr="00A206DE">
              <w:rPr>
                <w:sz w:val="24"/>
                <w:szCs w:val="24"/>
                <w:lang w:val="uk-UA"/>
              </w:rPr>
              <w:t>ІТП (або кожен елемент</w:t>
            </w:r>
            <w:r w:rsidR="009B1284" w:rsidRPr="00A206DE">
              <w:rPr>
                <w:sz w:val="24"/>
                <w:szCs w:val="24"/>
                <w:lang w:val="uk-UA"/>
              </w:rPr>
              <w:t xml:space="preserve">) повинен мати технічний </w:t>
            </w:r>
            <w:r w:rsidR="009B1284" w:rsidRPr="00A206DE">
              <w:rPr>
                <w:sz w:val="24"/>
                <w:szCs w:val="24"/>
                <w:lang w:val="uk-UA"/>
              </w:rPr>
              <w:lastRenderedPageBreak/>
              <w:t xml:space="preserve">паспорт. Усі матеріали, частини, обладнання і компоненти збірної конструкції в цілому і ті, що постачаються окремо, повинні супроводжуватися паспортами, стандартними і спеціальними інструкціями з установки та експлуатації, як це вимагає існуюча виробнича практика. Інструкції з експлуатації повинні надаватися в двох примірниках. Повинні бути представлені також характеристики матеріалів, що визначають безпечне поводження з ними. Повинна застосовуватись метрична система мір. </w:t>
            </w:r>
          </w:p>
          <w:p w:rsidR="009B1284" w:rsidRPr="00A206DE" w:rsidRDefault="009B1284" w:rsidP="009B1284">
            <w:pPr>
              <w:jc w:val="both"/>
              <w:rPr>
                <w:sz w:val="24"/>
                <w:szCs w:val="24"/>
                <w:lang w:val="uk-UA"/>
              </w:rPr>
            </w:pPr>
            <w:r w:rsidRPr="00A206DE">
              <w:rPr>
                <w:sz w:val="24"/>
                <w:szCs w:val="24"/>
                <w:lang w:val="uk-UA"/>
              </w:rPr>
              <w:t xml:space="preserve">Інструкції з експлуатації модулів та інша технічна документація повинні бути українською мовою. Інструкції повинні включати сертифікати та акти у відповідності нормативним вимогам України до систем теплопостачання та </w:t>
            </w:r>
            <w:proofErr w:type="spellStart"/>
            <w:r w:rsidRPr="00A206DE">
              <w:rPr>
                <w:sz w:val="24"/>
                <w:szCs w:val="24"/>
                <w:lang w:val="uk-UA"/>
              </w:rPr>
              <w:t>теплоспоживання</w:t>
            </w:r>
            <w:proofErr w:type="spellEnd"/>
            <w:r w:rsidRPr="00A206DE">
              <w:rPr>
                <w:sz w:val="24"/>
                <w:szCs w:val="24"/>
                <w:lang w:val="uk-UA"/>
              </w:rPr>
              <w:t>, трубопроводів гарячої води, обладнання, що працює під тиском, електричного обладнання.</w:t>
            </w:r>
          </w:p>
          <w:p w:rsidR="009B1284" w:rsidRPr="00A206DE" w:rsidRDefault="00C9049B" w:rsidP="00C9049B">
            <w:pPr>
              <w:jc w:val="both"/>
              <w:rPr>
                <w:sz w:val="24"/>
                <w:szCs w:val="24"/>
                <w:lang w:val="uk-UA"/>
              </w:rPr>
            </w:pPr>
            <w:r w:rsidRPr="00A206DE">
              <w:rPr>
                <w:sz w:val="24"/>
                <w:szCs w:val="24"/>
                <w:lang w:val="uk-UA"/>
              </w:rPr>
              <w:t>ІТП</w:t>
            </w:r>
            <w:r w:rsidR="009B1284" w:rsidRPr="00A206DE">
              <w:rPr>
                <w:sz w:val="24"/>
                <w:szCs w:val="24"/>
                <w:lang w:val="uk-UA"/>
              </w:rPr>
              <w:t xml:space="preserve"> </w:t>
            </w:r>
            <w:r w:rsidRPr="00A206DE">
              <w:rPr>
                <w:sz w:val="24"/>
                <w:szCs w:val="24"/>
                <w:lang w:val="uk-UA"/>
              </w:rPr>
              <w:t>(</w:t>
            </w:r>
            <w:r w:rsidR="009B1284" w:rsidRPr="00A206DE">
              <w:rPr>
                <w:sz w:val="24"/>
                <w:szCs w:val="24"/>
                <w:lang w:val="uk-UA"/>
              </w:rPr>
              <w:t>разом із всім обладнанням</w:t>
            </w:r>
            <w:r w:rsidRPr="00A206DE">
              <w:rPr>
                <w:sz w:val="24"/>
                <w:szCs w:val="24"/>
                <w:lang w:val="uk-UA"/>
              </w:rPr>
              <w:t>)</w:t>
            </w:r>
            <w:r w:rsidR="009B1284" w:rsidRPr="00A206DE">
              <w:rPr>
                <w:sz w:val="24"/>
                <w:szCs w:val="24"/>
                <w:lang w:val="uk-UA"/>
              </w:rPr>
              <w:t xml:space="preserve"> повинен вимагати тільки звичайного технічного обслуговування і сезонних оглядів. Вимоги у відношенні технічного обслуговування (чищення, промивання, регулювання і змащення обладнання та ін.) повинні бути заздалегідь визначені в технічному паспорті модуля та в інструкціях по експлуатації комплектуючого обладнання.</w:t>
            </w:r>
          </w:p>
        </w:tc>
      </w:tr>
      <w:tr w:rsidR="00234AA2" w:rsidRPr="00A206DE">
        <w:tc>
          <w:tcPr>
            <w:tcW w:w="3348" w:type="dxa"/>
            <w:tcBorders>
              <w:top w:val="single" w:sz="4" w:space="0" w:color="auto"/>
              <w:left w:val="single" w:sz="4" w:space="0" w:color="auto"/>
              <w:bottom w:val="single" w:sz="4" w:space="0" w:color="auto"/>
              <w:right w:val="single" w:sz="4" w:space="0" w:color="auto"/>
            </w:tcBorders>
          </w:tcPr>
          <w:p w:rsidR="00234AA2" w:rsidRPr="00A206DE" w:rsidRDefault="00234AA2" w:rsidP="0010041B">
            <w:pPr>
              <w:jc w:val="both"/>
              <w:rPr>
                <w:sz w:val="24"/>
                <w:szCs w:val="24"/>
                <w:lang w:val="uk-UA"/>
              </w:rPr>
            </w:pPr>
            <w:r w:rsidRPr="00A206DE">
              <w:rPr>
                <w:sz w:val="24"/>
                <w:szCs w:val="24"/>
                <w:lang w:val="uk-UA"/>
              </w:rPr>
              <w:lastRenderedPageBreak/>
              <w:t>Комерційний вузол обліку теплової енергії</w:t>
            </w:r>
          </w:p>
        </w:tc>
        <w:tc>
          <w:tcPr>
            <w:tcW w:w="6223" w:type="dxa"/>
            <w:tcBorders>
              <w:top w:val="single" w:sz="4" w:space="0" w:color="auto"/>
              <w:left w:val="single" w:sz="4" w:space="0" w:color="auto"/>
              <w:bottom w:val="single" w:sz="4" w:space="0" w:color="auto"/>
              <w:right w:val="single" w:sz="4" w:space="0" w:color="auto"/>
            </w:tcBorders>
          </w:tcPr>
          <w:p w:rsidR="00234AA2" w:rsidRPr="00A206DE" w:rsidRDefault="00234AA2" w:rsidP="00234AA2">
            <w:pPr>
              <w:jc w:val="both"/>
              <w:rPr>
                <w:sz w:val="24"/>
                <w:szCs w:val="24"/>
                <w:lang w:val="uk-UA"/>
              </w:rPr>
            </w:pPr>
            <w:r w:rsidRPr="00A206DE">
              <w:rPr>
                <w:sz w:val="24"/>
                <w:szCs w:val="24"/>
                <w:lang w:val="uk-UA"/>
              </w:rPr>
              <w:t>У випадку заміни існуючого приладу обліку передбачити встановлення однотипного приладу (СВТУ).</w:t>
            </w:r>
          </w:p>
        </w:tc>
      </w:tr>
      <w:tr w:rsidR="008C4593" w:rsidRPr="00A206DE">
        <w:tc>
          <w:tcPr>
            <w:tcW w:w="3348" w:type="dxa"/>
            <w:tcBorders>
              <w:top w:val="single" w:sz="4" w:space="0" w:color="auto"/>
              <w:left w:val="single" w:sz="4" w:space="0" w:color="auto"/>
              <w:bottom w:val="single" w:sz="4" w:space="0" w:color="auto"/>
              <w:right w:val="single" w:sz="4" w:space="0" w:color="auto"/>
            </w:tcBorders>
          </w:tcPr>
          <w:p w:rsidR="008C4593" w:rsidRPr="00A206DE" w:rsidRDefault="008C4593" w:rsidP="0010041B">
            <w:pPr>
              <w:jc w:val="both"/>
              <w:rPr>
                <w:sz w:val="24"/>
                <w:szCs w:val="24"/>
                <w:lang w:val="uk-UA"/>
              </w:rPr>
            </w:pPr>
            <w:r w:rsidRPr="00A206DE">
              <w:rPr>
                <w:sz w:val="24"/>
                <w:szCs w:val="24"/>
                <w:lang w:val="uk-UA"/>
              </w:rPr>
              <w:t>Опалення і вентиляція, водопровід та каналізація.</w:t>
            </w:r>
          </w:p>
        </w:tc>
        <w:tc>
          <w:tcPr>
            <w:tcW w:w="6223" w:type="dxa"/>
            <w:tcBorders>
              <w:top w:val="single" w:sz="4" w:space="0" w:color="auto"/>
              <w:left w:val="single" w:sz="4" w:space="0" w:color="auto"/>
              <w:bottom w:val="single" w:sz="4" w:space="0" w:color="auto"/>
              <w:right w:val="single" w:sz="4" w:space="0" w:color="auto"/>
            </w:tcBorders>
          </w:tcPr>
          <w:p w:rsidR="008C4593" w:rsidRPr="00A206DE" w:rsidRDefault="008C4593" w:rsidP="008C4593">
            <w:pPr>
              <w:jc w:val="both"/>
              <w:rPr>
                <w:sz w:val="24"/>
                <w:szCs w:val="24"/>
                <w:lang w:val="uk-UA"/>
              </w:rPr>
            </w:pPr>
            <w:r w:rsidRPr="00A206DE">
              <w:rPr>
                <w:sz w:val="24"/>
                <w:szCs w:val="24"/>
                <w:lang w:val="uk-UA"/>
              </w:rPr>
              <w:t>Передбачити використання балансувальних клапанів для стояків системи опалення будівлі. Передбачити виконання промивки та проведення балансування внутрішньої системи опалення будівлі. Передбачити проведення налаштування індивідуального теплового пункту та системи опалення для забезпечення оптимально необхідного споживання енергоресурсів.</w:t>
            </w:r>
          </w:p>
          <w:p w:rsidR="008C4593" w:rsidRPr="00A206DE" w:rsidRDefault="008C4593" w:rsidP="008C4593">
            <w:pPr>
              <w:jc w:val="both"/>
              <w:rPr>
                <w:sz w:val="24"/>
                <w:szCs w:val="24"/>
                <w:lang w:val="uk-UA"/>
              </w:rPr>
            </w:pPr>
            <w:r w:rsidRPr="00A206DE">
              <w:rPr>
                <w:sz w:val="24"/>
                <w:szCs w:val="24"/>
                <w:lang w:val="uk-UA"/>
              </w:rPr>
              <w:t>Системи водопроводу та каналізації будівлі залишити існуючими.</w:t>
            </w:r>
          </w:p>
        </w:tc>
      </w:tr>
      <w:tr w:rsidR="008C4593" w:rsidRPr="00A206DE">
        <w:tc>
          <w:tcPr>
            <w:tcW w:w="3348" w:type="dxa"/>
            <w:tcBorders>
              <w:top w:val="single" w:sz="4" w:space="0" w:color="auto"/>
              <w:left w:val="single" w:sz="4" w:space="0" w:color="auto"/>
              <w:bottom w:val="single" w:sz="4" w:space="0" w:color="auto"/>
              <w:right w:val="single" w:sz="4" w:space="0" w:color="auto"/>
            </w:tcBorders>
          </w:tcPr>
          <w:p w:rsidR="008C4593" w:rsidRPr="00A206DE" w:rsidRDefault="008C4593" w:rsidP="008C4593">
            <w:pPr>
              <w:jc w:val="both"/>
              <w:rPr>
                <w:sz w:val="24"/>
                <w:szCs w:val="24"/>
                <w:lang w:val="uk-UA"/>
              </w:rPr>
            </w:pPr>
            <w:r w:rsidRPr="00A206DE">
              <w:rPr>
                <w:sz w:val="24"/>
                <w:szCs w:val="24"/>
                <w:lang w:val="uk-UA"/>
              </w:rPr>
              <w:t>Електропостачання та автоматизація.</w:t>
            </w:r>
          </w:p>
        </w:tc>
        <w:tc>
          <w:tcPr>
            <w:tcW w:w="6223" w:type="dxa"/>
            <w:tcBorders>
              <w:top w:val="single" w:sz="4" w:space="0" w:color="auto"/>
              <w:left w:val="single" w:sz="4" w:space="0" w:color="auto"/>
              <w:bottom w:val="single" w:sz="4" w:space="0" w:color="auto"/>
              <w:right w:val="single" w:sz="4" w:space="0" w:color="auto"/>
            </w:tcBorders>
          </w:tcPr>
          <w:p w:rsidR="00B42816" w:rsidRPr="00A206DE" w:rsidRDefault="00B42816" w:rsidP="00B42816">
            <w:pPr>
              <w:jc w:val="both"/>
              <w:rPr>
                <w:sz w:val="24"/>
                <w:szCs w:val="24"/>
                <w:lang w:val="uk-UA"/>
              </w:rPr>
            </w:pPr>
            <w:r w:rsidRPr="00A206DE">
              <w:rPr>
                <w:sz w:val="24"/>
                <w:szCs w:val="24"/>
                <w:lang w:val="uk-UA"/>
              </w:rPr>
              <w:t xml:space="preserve">Місце підключення щитів автоматизації системи опалення визначити під час </w:t>
            </w:r>
            <w:proofErr w:type="spellStart"/>
            <w:r w:rsidRPr="00A206DE">
              <w:rPr>
                <w:sz w:val="24"/>
                <w:szCs w:val="24"/>
                <w:lang w:val="uk-UA"/>
              </w:rPr>
              <w:t>проєктування</w:t>
            </w:r>
            <w:proofErr w:type="spellEnd"/>
            <w:r w:rsidRPr="00A206DE">
              <w:rPr>
                <w:sz w:val="24"/>
                <w:szCs w:val="24"/>
                <w:lang w:val="uk-UA"/>
              </w:rPr>
              <w:t>.</w:t>
            </w:r>
          </w:p>
          <w:p w:rsidR="00B42816" w:rsidRPr="00A206DE" w:rsidRDefault="00B42816" w:rsidP="00B42816">
            <w:pPr>
              <w:pStyle w:val="21"/>
              <w:tabs>
                <w:tab w:val="left" w:pos="851"/>
                <w:tab w:val="left" w:pos="1013"/>
              </w:tabs>
              <w:ind w:right="139" w:firstLine="0"/>
              <w:rPr>
                <w:lang w:eastAsia="ru-RU"/>
              </w:rPr>
            </w:pPr>
            <w:r w:rsidRPr="00A206DE">
              <w:rPr>
                <w:lang w:eastAsia="ru-RU"/>
              </w:rPr>
              <w:t>ІТП має забезпечувати:</w:t>
            </w:r>
          </w:p>
          <w:p w:rsidR="00B42816" w:rsidRPr="00A206DE" w:rsidRDefault="00B42816" w:rsidP="00B42816">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 xml:space="preserve">регулювання </w:t>
            </w:r>
            <w:proofErr w:type="spellStart"/>
            <w:r w:rsidRPr="00A206DE">
              <w:rPr>
                <w:rFonts w:ascii="Times New Roman" w:eastAsia="Times New Roman" w:hAnsi="Times New Roman" w:cs="Times New Roman"/>
                <w:sz w:val="24"/>
                <w:szCs w:val="24"/>
                <w:lang w:val="uk-UA" w:eastAsia="ru-RU"/>
              </w:rPr>
              <w:t>теплоспоживання</w:t>
            </w:r>
            <w:proofErr w:type="spellEnd"/>
            <w:r w:rsidRPr="00A206DE">
              <w:rPr>
                <w:rFonts w:ascii="Times New Roman" w:eastAsia="Times New Roman" w:hAnsi="Times New Roman" w:cs="Times New Roman"/>
                <w:sz w:val="24"/>
                <w:szCs w:val="24"/>
                <w:lang w:val="uk-UA" w:eastAsia="ru-RU"/>
              </w:rPr>
              <w:t xml:space="preserve"> на потреби опалення в залежності від зовнішньої температури;</w:t>
            </w:r>
          </w:p>
          <w:p w:rsidR="00B42816" w:rsidRPr="00A206DE" w:rsidRDefault="00B42816" w:rsidP="00B42816">
            <w:pPr>
              <w:pStyle w:val="ae"/>
              <w:numPr>
                <w:ilvl w:val="0"/>
                <w:numId w:val="9"/>
              </w:numPr>
              <w:tabs>
                <w:tab w:val="num" w:pos="142"/>
                <w:tab w:val="left" w:pos="851"/>
              </w:tabs>
              <w:spacing w:line="240" w:lineRule="auto"/>
              <w:ind w:left="0" w:firstLine="0"/>
              <w:jc w:val="both"/>
              <w:rPr>
                <w:rFonts w:ascii="Times New Roman" w:eastAsia="Times New Roman" w:hAnsi="Times New Roman" w:cs="Times New Roman"/>
                <w:sz w:val="24"/>
                <w:szCs w:val="24"/>
                <w:lang w:val="uk-UA" w:eastAsia="ru-RU"/>
              </w:rPr>
            </w:pPr>
            <w:r w:rsidRPr="00A206DE">
              <w:rPr>
                <w:rFonts w:ascii="Times New Roman" w:eastAsia="Times New Roman" w:hAnsi="Times New Roman" w:cs="Times New Roman"/>
                <w:sz w:val="24"/>
                <w:szCs w:val="24"/>
                <w:lang w:val="uk-UA" w:eastAsia="ru-RU"/>
              </w:rPr>
              <w:t xml:space="preserve">регулювання </w:t>
            </w:r>
            <w:proofErr w:type="spellStart"/>
            <w:r w:rsidRPr="00A206DE">
              <w:rPr>
                <w:rFonts w:ascii="Times New Roman" w:eastAsia="Times New Roman" w:hAnsi="Times New Roman" w:cs="Times New Roman"/>
                <w:sz w:val="24"/>
                <w:szCs w:val="24"/>
                <w:lang w:val="uk-UA" w:eastAsia="ru-RU"/>
              </w:rPr>
              <w:t>теплоспоживання</w:t>
            </w:r>
            <w:proofErr w:type="spellEnd"/>
            <w:r w:rsidRPr="00A206DE">
              <w:rPr>
                <w:rFonts w:ascii="Times New Roman" w:eastAsia="Times New Roman" w:hAnsi="Times New Roman" w:cs="Times New Roman"/>
                <w:sz w:val="24"/>
                <w:szCs w:val="24"/>
                <w:lang w:val="uk-UA" w:eastAsia="ru-RU"/>
              </w:rPr>
              <w:t xml:space="preserve"> на потреби опалення в залежності від часу доби та дня тижня;</w:t>
            </w:r>
          </w:p>
          <w:p w:rsidR="008C4593" w:rsidRPr="00A206DE" w:rsidRDefault="00B42816" w:rsidP="00B42816">
            <w:pPr>
              <w:pStyle w:val="ae"/>
              <w:numPr>
                <w:ilvl w:val="0"/>
                <w:numId w:val="9"/>
              </w:numPr>
              <w:tabs>
                <w:tab w:val="num" w:pos="142"/>
                <w:tab w:val="left" w:pos="851"/>
              </w:tabs>
              <w:spacing w:line="240" w:lineRule="auto"/>
              <w:ind w:left="0" w:firstLine="0"/>
              <w:jc w:val="both"/>
              <w:rPr>
                <w:rFonts w:ascii="Times New Roman" w:hAnsi="Times New Roman" w:cs="Times New Roman"/>
                <w:sz w:val="24"/>
                <w:szCs w:val="24"/>
                <w:lang w:val="uk-UA"/>
              </w:rPr>
            </w:pPr>
            <w:r w:rsidRPr="00A206DE">
              <w:rPr>
                <w:rFonts w:ascii="Times New Roman" w:eastAsia="Times New Roman" w:hAnsi="Times New Roman" w:cs="Times New Roman"/>
                <w:sz w:val="24"/>
                <w:szCs w:val="24"/>
                <w:lang w:val="uk-UA" w:eastAsia="ru-RU"/>
              </w:rPr>
              <w:t>зміна параметрів налаштувань регулювання у разі потреби (встановлення робочих/вихідних днів, годин роботи, налаштування роботи в залежності від зовнішньої температури тощо) має проводитись без необхідності оновлення програмного забезпечення контролерів.</w:t>
            </w:r>
          </w:p>
        </w:tc>
      </w:tr>
      <w:tr w:rsidR="00DC2561" w:rsidRPr="00A206DE">
        <w:tc>
          <w:tcPr>
            <w:tcW w:w="3348" w:type="dxa"/>
            <w:tcBorders>
              <w:top w:val="single" w:sz="4" w:space="0" w:color="auto"/>
              <w:left w:val="single" w:sz="4" w:space="0" w:color="auto"/>
              <w:bottom w:val="single" w:sz="4" w:space="0" w:color="auto"/>
              <w:right w:val="single" w:sz="4" w:space="0" w:color="auto"/>
            </w:tcBorders>
          </w:tcPr>
          <w:p w:rsidR="00DC2561" w:rsidRPr="00A206DE" w:rsidRDefault="00DC2561" w:rsidP="0010041B">
            <w:pPr>
              <w:jc w:val="both"/>
              <w:rPr>
                <w:sz w:val="24"/>
                <w:szCs w:val="24"/>
                <w:lang w:val="uk-UA"/>
              </w:rPr>
            </w:pPr>
            <w:r w:rsidRPr="00A206DE">
              <w:rPr>
                <w:sz w:val="24"/>
                <w:szCs w:val="24"/>
                <w:lang w:val="uk-UA"/>
              </w:rPr>
              <w:t>Зміст частини проєкту, що затверджується</w:t>
            </w:r>
          </w:p>
        </w:tc>
        <w:tc>
          <w:tcPr>
            <w:tcW w:w="6223" w:type="dxa"/>
            <w:tcBorders>
              <w:top w:val="single" w:sz="4" w:space="0" w:color="auto"/>
              <w:left w:val="single" w:sz="4" w:space="0" w:color="auto"/>
              <w:bottom w:val="single" w:sz="4" w:space="0" w:color="auto"/>
              <w:right w:val="single" w:sz="4" w:space="0" w:color="auto"/>
            </w:tcBorders>
          </w:tcPr>
          <w:p w:rsidR="00DC2561" w:rsidRPr="00A206DE" w:rsidRDefault="00DC2561" w:rsidP="00DC2561">
            <w:pPr>
              <w:jc w:val="both"/>
              <w:rPr>
                <w:sz w:val="24"/>
                <w:szCs w:val="24"/>
                <w:lang w:val="uk-UA"/>
              </w:rPr>
            </w:pPr>
            <w:r w:rsidRPr="00A206DE">
              <w:rPr>
                <w:sz w:val="24"/>
                <w:szCs w:val="24"/>
                <w:lang w:val="uk-UA"/>
              </w:rPr>
              <w:t>Пояснювальна записка повинна містити наступну інформацію:</w:t>
            </w:r>
          </w:p>
          <w:p w:rsidR="00DC2561" w:rsidRPr="00A206DE" w:rsidRDefault="00DC2561" w:rsidP="00DC2561">
            <w:pPr>
              <w:pStyle w:val="ae"/>
              <w:numPr>
                <w:ilvl w:val="0"/>
                <w:numId w:val="7"/>
              </w:numPr>
              <w:jc w:val="both"/>
              <w:rPr>
                <w:rFonts w:ascii="Times New Roman" w:hAnsi="Times New Roman" w:cs="Times New Roman"/>
                <w:sz w:val="24"/>
                <w:szCs w:val="24"/>
                <w:lang w:val="uk-UA"/>
              </w:rPr>
            </w:pPr>
            <w:r w:rsidRPr="00A206DE">
              <w:rPr>
                <w:rFonts w:ascii="Times New Roman" w:hAnsi="Times New Roman" w:cs="Times New Roman"/>
                <w:sz w:val="24"/>
                <w:szCs w:val="24"/>
                <w:lang w:val="uk-UA"/>
              </w:rPr>
              <w:t xml:space="preserve">вихідні дані для </w:t>
            </w:r>
            <w:proofErr w:type="spellStart"/>
            <w:r w:rsidRPr="00A206DE">
              <w:rPr>
                <w:rFonts w:ascii="Times New Roman" w:hAnsi="Times New Roman" w:cs="Times New Roman"/>
                <w:sz w:val="24"/>
                <w:szCs w:val="24"/>
                <w:lang w:val="uk-UA"/>
              </w:rPr>
              <w:t>проєктування</w:t>
            </w:r>
            <w:proofErr w:type="spellEnd"/>
            <w:r w:rsidRPr="00A206DE">
              <w:rPr>
                <w:rFonts w:ascii="Times New Roman" w:hAnsi="Times New Roman" w:cs="Times New Roman"/>
                <w:sz w:val="24"/>
                <w:szCs w:val="24"/>
                <w:lang w:val="uk-UA"/>
              </w:rPr>
              <w:t>;</w:t>
            </w:r>
          </w:p>
          <w:p w:rsidR="00DC2561" w:rsidRPr="00A206DE" w:rsidRDefault="00DC2561" w:rsidP="00DC2561">
            <w:pPr>
              <w:pStyle w:val="ae"/>
              <w:numPr>
                <w:ilvl w:val="0"/>
                <w:numId w:val="7"/>
              </w:numPr>
              <w:jc w:val="both"/>
              <w:rPr>
                <w:rFonts w:ascii="Times New Roman" w:hAnsi="Times New Roman" w:cs="Times New Roman"/>
                <w:sz w:val="24"/>
                <w:szCs w:val="24"/>
                <w:lang w:val="uk-UA"/>
              </w:rPr>
            </w:pPr>
            <w:r w:rsidRPr="00A206DE">
              <w:rPr>
                <w:rFonts w:ascii="Times New Roman" w:hAnsi="Times New Roman" w:cs="Times New Roman"/>
                <w:sz w:val="24"/>
                <w:szCs w:val="24"/>
                <w:lang w:val="uk-UA"/>
              </w:rPr>
              <w:t>коротку характеристику об'єкта;</w:t>
            </w:r>
          </w:p>
          <w:p w:rsidR="00DC2561" w:rsidRPr="00A206DE" w:rsidRDefault="00DC2561" w:rsidP="00DC2561">
            <w:pPr>
              <w:pStyle w:val="ae"/>
              <w:numPr>
                <w:ilvl w:val="0"/>
                <w:numId w:val="7"/>
              </w:numPr>
              <w:jc w:val="both"/>
              <w:rPr>
                <w:rFonts w:ascii="Times New Roman" w:hAnsi="Times New Roman" w:cs="Times New Roman"/>
                <w:sz w:val="24"/>
                <w:szCs w:val="24"/>
                <w:lang w:val="uk-UA"/>
              </w:rPr>
            </w:pPr>
            <w:r w:rsidRPr="00A206DE">
              <w:rPr>
                <w:rFonts w:ascii="Times New Roman" w:hAnsi="Times New Roman" w:cs="Times New Roman"/>
                <w:sz w:val="24"/>
                <w:szCs w:val="24"/>
                <w:lang w:val="uk-UA"/>
              </w:rPr>
              <w:lastRenderedPageBreak/>
              <w:t>обґрунтування прийнятих рішень;</w:t>
            </w:r>
          </w:p>
          <w:p w:rsidR="00DC2561" w:rsidRPr="00A206DE" w:rsidRDefault="00DC2561" w:rsidP="00DC2561">
            <w:pPr>
              <w:pStyle w:val="ae"/>
              <w:numPr>
                <w:ilvl w:val="0"/>
                <w:numId w:val="7"/>
              </w:numPr>
              <w:jc w:val="both"/>
              <w:rPr>
                <w:rFonts w:ascii="Times New Roman" w:hAnsi="Times New Roman" w:cs="Times New Roman"/>
                <w:sz w:val="24"/>
                <w:szCs w:val="24"/>
                <w:lang w:val="uk-UA"/>
              </w:rPr>
            </w:pPr>
            <w:r w:rsidRPr="00A206DE">
              <w:rPr>
                <w:rFonts w:ascii="Times New Roman" w:hAnsi="Times New Roman" w:cs="Times New Roman"/>
                <w:sz w:val="24"/>
                <w:szCs w:val="24"/>
                <w:lang w:val="uk-UA"/>
              </w:rPr>
              <w:t>обґрунтування вибору обладнання, що застосовується, та розрахунок його необхідних характеристик.</w:t>
            </w:r>
          </w:p>
          <w:p w:rsidR="00DC2561" w:rsidRPr="00A206DE" w:rsidRDefault="00DC2561" w:rsidP="00DC2561">
            <w:pPr>
              <w:jc w:val="both"/>
              <w:rPr>
                <w:sz w:val="24"/>
                <w:szCs w:val="24"/>
                <w:lang w:val="uk-UA"/>
              </w:rPr>
            </w:pPr>
            <w:r w:rsidRPr="00A206DE">
              <w:rPr>
                <w:sz w:val="24"/>
                <w:szCs w:val="24"/>
                <w:lang w:val="uk-UA"/>
              </w:rPr>
              <w:t>Основні креслення повинні бути виконані на основі даних обмірювальних креслень з прив'язкою будівельних конструкцій:</w:t>
            </w:r>
          </w:p>
          <w:p w:rsidR="00DC2561" w:rsidRPr="00A206DE" w:rsidRDefault="00DC2561" w:rsidP="00DC2561">
            <w:pPr>
              <w:pStyle w:val="ae"/>
              <w:numPr>
                <w:ilvl w:val="0"/>
                <w:numId w:val="6"/>
              </w:numPr>
              <w:jc w:val="both"/>
              <w:rPr>
                <w:rFonts w:ascii="Times New Roman" w:hAnsi="Times New Roman" w:cs="Times New Roman"/>
                <w:sz w:val="24"/>
                <w:szCs w:val="24"/>
                <w:lang w:val="uk-UA"/>
              </w:rPr>
            </w:pPr>
            <w:r w:rsidRPr="00A206DE">
              <w:rPr>
                <w:rFonts w:ascii="Times New Roman" w:hAnsi="Times New Roman" w:cs="Times New Roman"/>
                <w:sz w:val="24"/>
                <w:szCs w:val="24"/>
                <w:lang w:val="uk-UA"/>
              </w:rPr>
              <w:t>принципова теплова схема ІТП;</w:t>
            </w:r>
          </w:p>
          <w:p w:rsidR="00DC2561" w:rsidRPr="00A206DE" w:rsidRDefault="00DC2561" w:rsidP="00DC2561">
            <w:pPr>
              <w:pStyle w:val="ae"/>
              <w:numPr>
                <w:ilvl w:val="0"/>
                <w:numId w:val="6"/>
              </w:numPr>
              <w:jc w:val="both"/>
              <w:rPr>
                <w:rFonts w:ascii="Times New Roman" w:hAnsi="Times New Roman" w:cs="Times New Roman"/>
                <w:sz w:val="24"/>
                <w:szCs w:val="24"/>
                <w:lang w:val="uk-UA"/>
              </w:rPr>
            </w:pPr>
            <w:r w:rsidRPr="00A206DE">
              <w:rPr>
                <w:rFonts w:ascii="Times New Roman" w:hAnsi="Times New Roman" w:cs="Times New Roman"/>
                <w:sz w:val="24"/>
                <w:szCs w:val="24"/>
                <w:lang w:val="uk-UA"/>
              </w:rPr>
              <w:t>аксонометричні схеми ІТП;</w:t>
            </w:r>
          </w:p>
          <w:p w:rsidR="00DC2561" w:rsidRPr="00A206DE" w:rsidRDefault="00DC2561" w:rsidP="00DC2561">
            <w:pPr>
              <w:pStyle w:val="ae"/>
              <w:numPr>
                <w:ilvl w:val="0"/>
                <w:numId w:val="6"/>
              </w:numPr>
              <w:jc w:val="both"/>
              <w:rPr>
                <w:rFonts w:ascii="Times New Roman" w:hAnsi="Times New Roman" w:cs="Times New Roman"/>
                <w:sz w:val="24"/>
                <w:szCs w:val="24"/>
                <w:lang w:val="uk-UA"/>
              </w:rPr>
            </w:pPr>
            <w:r w:rsidRPr="00A206DE">
              <w:rPr>
                <w:rFonts w:ascii="Times New Roman" w:hAnsi="Times New Roman" w:cs="Times New Roman"/>
                <w:sz w:val="24"/>
                <w:szCs w:val="24"/>
                <w:lang w:val="uk-UA"/>
              </w:rPr>
              <w:t>план розміщення обладнання ІТП;</w:t>
            </w:r>
          </w:p>
          <w:p w:rsidR="00DC2561" w:rsidRPr="00A206DE" w:rsidRDefault="00DC2561" w:rsidP="00DC2561">
            <w:pPr>
              <w:pStyle w:val="ae"/>
              <w:numPr>
                <w:ilvl w:val="0"/>
                <w:numId w:val="6"/>
              </w:numPr>
              <w:jc w:val="both"/>
              <w:rPr>
                <w:rFonts w:ascii="Times New Roman" w:hAnsi="Times New Roman" w:cs="Times New Roman"/>
                <w:sz w:val="24"/>
                <w:szCs w:val="24"/>
                <w:lang w:val="uk-UA"/>
              </w:rPr>
            </w:pPr>
            <w:r w:rsidRPr="00A206DE">
              <w:rPr>
                <w:rFonts w:ascii="Times New Roman" w:hAnsi="Times New Roman" w:cs="Times New Roman"/>
                <w:sz w:val="24"/>
                <w:szCs w:val="24"/>
                <w:lang w:val="uk-UA"/>
              </w:rPr>
              <w:t>функціональні схеми, специфікації.</w:t>
            </w:r>
          </w:p>
        </w:tc>
      </w:tr>
      <w:tr w:rsidR="00A8505D" w:rsidRPr="00A206DE">
        <w:tc>
          <w:tcPr>
            <w:tcW w:w="3348" w:type="dxa"/>
            <w:tcBorders>
              <w:top w:val="single" w:sz="4" w:space="0" w:color="auto"/>
              <w:left w:val="single" w:sz="4" w:space="0" w:color="auto"/>
              <w:bottom w:val="single" w:sz="4" w:space="0" w:color="auto"/>
              <w:right w:val="single" w:sz="4" w:space="0" w:color="auto"/>
            </w:tcBorders>
          </w:tcPr>
          <w:p w:rsidR="00A8505D" w:rsidRPr="00A206DE" w:rsidRDefault="00A8505D" w:rsidP="0010041B">
            <w:pPr>
              <w:jc w:val="both"/>
              <w:rPr>
                <w:sz w:val="24"/>
                <w:szCs w:val="24"/>
                <w:lang w:val="uk-UA"/>
              </w:rPr>
            </w:pPr>
            <w:r w:rsidRPr="00A206DE">
              <w:rPr>
                <w:sz w:val="24"/>
                <w:szCs w:val="24"/>
                <w:lang w:val="uk-UA"/>
              </w:rPr>
              <w:lastRenderedPageBreak/>
              <w:t>Додаткові вимоги</w:t>
            </w:r>
          </w:p>
        </w:tc>
        <w:tc>
          <w:tcPr>
            <w:tcW w:w="6223" w:type="dxa"/>
            <w:tcBorders>
              <w:top w:val="single" w:sz="4" w:space="0" w:color="auto"/>
              <w:left w:val="single" w:sz="4" w:space="0" w:color="auto"/>
              <w:bottom w:val="single" w:sz="4" w:space="0" w:color="auto"/>
              <w:right w:val="single" w:sz="4" w:space="0" w:color="auto"/>
            </w:tcBorders>
          </w:tcPr>
          <w:p w:rsidR="00A8505D" w:rsidRPr="00A206DE" w:rsidRDefault="00A8505D" w:rsidP="00C85BA7">
            <w:pPr>
              <w:jc w:val="both"/>
              <w:rPr>
                <w:sz w:val="24"/>
                <w:szCs w:val="24"/>
                <w:lang w:val="uk-UA"/>
              </w:rPr>
            </w:pPr>
            <w:r w:rsidRPr="00A206DE">
              <w:rPr>
                <w:sz w:val="24"/>
                <w:szCs w:val="24"/>
                <w:lang w:val="uk-UA"/>
              </w:rPr>
              <w:t>Включити в кошторисну документацію кошти на покриття ризиків усіх учасників будівництва. Проектно-кошторисну документацію подати на розгляд в експертизу. У складі кошторисної частини передбачити кошти на утримання служби замовника, включаючи кошти на здійснення технічного нагляду  та на авторський нагляд.</w:t>
            </w:r>
          </w:p>
        </w:tc>
      </w:tr>
      <w:tr w:rsidR="00C85BA7" w:rsidRPr="00A206DE">
        <w:tc>
          <w:tcPr>
            <w:tcW w:w="3348" w:type="dxa"/>
            <w:tcBorders>
              <w:top w:val="single" w:sz="4" w:space="0" w:color="auto"/>
              <w:left w:val="single" w:sz="4" w:space="0" w:color="auto"/>
              <w:bottom w:val="single" w:sz="4" w:space="0" w:color="auto"/>
              <w:right w:val="single" w:sz="4" w:space="0" w:color="auto"/>
            </w:tcBorders>
          </w:tcPr>
          <w:p w:rsidR="00C85BA7" w:rsidRPr="00A206DE" w:rsidRDefault="00C85BA7" w:rsidP="0010041B">
            <w:pPr>
              <w:jc w:val="both"/>
              <w:rPr>
                <w:sz w:val="24"/>
                <w:szCs w:val="24"/>
                <w:lang w:val="uk-UA"/>
              </w:rPr>
            </w:pPr>
            <w:r w:rsidRPr="00A206DE">
              <w:rPr>
                <w:sz w:val="24"/>
                <w:szCs w:val="24"/>
                <w:lang w:val="uk-UA"/>
              </w:rPr>
              <w:t>Особливі умови</w:t>
            </w:r>
          </w:p>
        </w:tc>
        <w:tc>
          <w:tcPr>
            <w:tcW w:w="6223" w:type="dxa"/>
            <w:tcBorders>
              <w:top w:val="single" w:sz="4" w:space="0" w:color="auto"/>
              <w:left w:val="single" w:sz="4" w:space="0" w:color="auto"/>
              <w:bottom w:val="single" w:sz="4" w:space="0" w:color="auto"/>
              <w:right w:val="single" w:sz="4" w:space="0" w:color="auto"/>
            </w:tcBorders>
          </w:tcPr>
          <w:p w:rsidR="00374DC2" w:rsidRPr="00A206DE" w:rsidRDefault="00374DC2" w:rsidP="00374DC2">
            <w:pPr>
              <w:jc w:val="both"/>
              <w:rPr>
                <w:sz w:val="24"/>
                <w:szCs w:val="24"/>
                <w:lang w:val="uk-UA"/>
              </w:rPr>
            </w:pPr>
            <w:r w:rsidRPr="00A206DE">
              <w:rPr>
                <w:sz w:val="24"/>
                <w:szCs w:val="24"/>
                <w:lang w:val="uk-UA"/>
              </w:rPr>
              <w:t>1.</w:t>
            </w:r>
            <w:r w:rsidRPr="00A206DE">
              <w:rPr>
                <w:sz w:val="24"/>
                <w:szCs w:val="24"/>
                <w:lang w:val="uk-UA"/>
              </w:rPr>
              <w:tab/>
              <w:t>Термін виконання проектних робіт – до 21 лютого 2020 року (</w:t>
            </w:r>
            <w:r w:rsidRPr="00A206DE">
              <w:rPr>
                <w:sz w:val="24"/>
                <w:szCs w:val="24"/>
                <w:u w:val="single"/>
                <w:lang w:val="uk-UA"/>
              </w:rPr>
              <w:t>без проходження Державної експертизи проекту</w:t>
            </w:r>
            <w:r w:rsidRPr="00A206DE">
              <w:rPr>
                <w:sz w:val="24"/>
                <w:szCs w:val="24"/>
                <w:lang w:val="uk-UA"/>
              </w:rPr>
              <w:t>).</w:t>
            </w:r>
          </w:p>
          <w:p w:rsidR="00374DC2" w:rsidRPr="00A206DE" w:rsidRDefault="00374DC2" w:rsidP="00374DC2">
            <w:pPr>
              <w:jc w:val="both"/>
              <w:rPr>
                <w:sz w:val="24"/>
                <w:szCs w:val="24"/>
                <w:lang w:val="uk-UA"/>
              </w:rPr>
            </w:pPr>
            <w:r w:rsidRPr="00A206DE">
              <w:rPr>
                <w:sz w:val="24"/>
                <w:szCs w:val="24"/>
                <w:lang w:val="uk-UA"/>
              </w:rPr>
              <w:t>2.</w:t>
            </w:r>
            <w:r w:rsidRPr="00A206DE">
              <w:rPr>
                <w:sz w:val="24"/>
                <w:szCs w:val="24"/>
                <w:lang w:val="uk-UA"/>
              </w:rPr>
              <w:tab/>
              <w:t>Виконавець подає на погодження Замовнику виготовлену проектно-кошторисну документацію, після погодження, Виконавець зобов’язується пройти Державну експертизу. Виконавець самостійно та за рахунок власних коштів забезпечує проходження державної експертизи проекту. В разі отримання від державної експертизи негативного висновку, і виникнення з цього приводу необхідності проведення повторної експертизи проекту, всі витрати з проведення повторної експертизи Виконавець бере на себе.</w:t>
            </w:r>
          </w:p>
          <w:p w:rsidR="00374DC2" w:rsidRPr="00A206DE" w:rsidRDefault="00374DC2" w:rsidP="00374DC2">
            <w:pPr>
              <w:jc w:val="both"/>
              <w:rPr>
                <w:sz w:val="24"/>
                <w:szCs w:val="24"/>
                <w:lang w:val="uk-UA"/>
              </w:rPr>
            </w:pPr>
            <w:r w:rsidRPr="00A206DE">
              <w:rPr>
                <w:sz w:val="24"/>
                <w:szCs w:val="24"/>
                <w:lang w:val="uk-UA"/>
              </w:rPr>
              <w:t>3.</w:t>
            </w:r>
            <w:r w:rsidRPr="00A206DE">
              <w:rPr>
                <w:sz w:val="24"/>
                <w:szCs w:val="24"/>
                <w:lang w:val="uk-UA"/>
              </w:rPr>
              <w:tab/>
              <w:t xml:space="preserve">В разі, якщо за виконаним Виконавцем проектом, протягом 20 календарних днів, з дня прийняття Замовником виконаних проектних робіт, Замовник не отримав позитивний висновок державної експертизи, договір на виконання проектних робіт і акт прийому передачі проектної документації вважаються анульованими, і будь які зобов’язання сторін припиняються. </w:t>
            </w:r>
          </w:p>
          <w:p w:rsidR="00374DC2" w:rsidRPr="00A206DE" w:rsidRDefault="00374DC2" w:rsidP="00374DC2">
            <w:pPr>
              <w:autoSpaceDE w:val="0"/>
              <w:jc w:val="both"/>
              <w:rPr>
                <w:b/>
                <w:sz w:val="24"/>
                <w:szCs w:val="24"/>
                <w:lang w:val="uk-UA"/>
              </w:rPr>
            </w:pPr>
            <w:r w:rsidRPr="00A206DE">
              <w:rPr>
                <w:sz w:val="24"/>
                <w:szCs w:val="24"/>
                <w:lang w:val="uk-UA"/>
              </w:rPr>
              <w:t>4.</w:t>
            </w:r>
            <w:r w:rsidRPr="00A206DE">
              <w:rPr>
                <w:sz w:val="24"/>
                <w:szCs w:val="24"/>
                <w:lang w:val="uk-UA"/>
              </w:rPr>
              <w:tab/>
              <w:t>Замовник сплачує Виконавцю за виконані проектні роботи протягом 30 календарних днів, з дня отримання Замовником позитивного висновку державної експертизи за проектними роботи виконанні Виконавцем.</w:t>
            </w:r>
          </w:p>
          <w:p w:rsidR="00C056B1" w:rsidRPr="00A206DE" w:rsidRDefault="00C056B1" w:rsidP="00411288">
            <w:pPr>
              <w:jc w:val="both"/>
              <w:rPr>
                <w:b/>
                <w:sz w:val="24"/>
                <w:szCs w:val="24"/>
                <w:lang w:val="uk-UA"/>
              </w:rPr>
            </w:pPr>
          </w:p>
        </w:tc>
      </w:tr>
    </w:tbl>
    <w:p w:rsidR="00721FA4" w:rsidRPr="00A206DE" w:rsidRDefault="00B3070B" w:rsidP="00B3070B">
      <w:pPr>
        <w:jc w:val="both"/>
        <w:rPr>
          <w:sz w:val="24"/>
          <w:szCs w:val="24"/>
          <w:lang w:val="uk-UA"/>
        </w:rPr>
      </w:pPr>
      <w:r w:rsidRPr="00A206DE">
        <w:rPr>
          <w:i/>
          <w:sz w:val="24"/>
          <w:szCs w:val="24"/>
          <w:lang w:val="uk-UA"/>
        </w:rPr>
        <w:t>Усі посилання на конкретні торговельну марку чи фірму, конструкцію або тип, джерело походження матеріалів або виробника, вважати у редакції з виразом «або еквівалент».</w:t>
      </w:r>
    </w:p>
    <w:p w:rsidR="00A8505D" w:rsidRPr="00A206DE" w:rsidRDefault="00A8505D">
      <w:pPr>
        <w:rPr>
          <w:sz w:val="40"/>
          <w:szCs w:val="40"/>
          <w:lang w:val="uk-UA"/>
        </w:rPr>
      </w:pPr>
    </w:p>
    <w:p w:rsidR="00FA56AC" w:rsidRPr="00A206DE" w:rsidRDefault="00FA56AC">
      <w:pPr>
        <w:rPr>
          <w:sz w:val="40"/>
          <w:szCs w:val="40"/>
          <w:lang w:val="uk-UA"/>
        </w:rPr>
      </w:pPr>
    </w:p>
    <w:p w:rsidR="00FA56AC" w:rsidRPr="00A206DE" w:rsidRDefault="00FA56AC" w:rsidP="00FA56AC">
      <w:pPr>
        <w:autoSpaceDE w:val="0"/>
        <w:jc w:val="right"/>
        <w:rPr>
          <w:b/>
          <w:sz w:val="24"/>
          <w:szCs w:val="24"/>
          <w:lang w:val="uk-UA"/>
        </w:rPr>
      </w:pPr>
    </w:p>
    <w:p w:rsidR="00FA56AC" w:rsidRPr="00A206DE" w:rsidRDefault="00FA56AC" w:rsidP="00FA56AC">
      <w:pPr>
        <w:autoSpaceDE w:val="0"/>
        <w:jc w:val="right"/>
        <w:rPr>
          <w:b/>
          <w:sz w:val="24"/>
          <w:szCs w:val="24"/>
          <w:lang w:val="uk-UA"/>
        </w:rPr>
      </w:pPr>
    </w:p>
    <w:p w:rsidR="00FA56AC" w:rsidRPr="00A206DE" w:rsidRDefault="00FA56AC" w:rsidP="00FA56AC">
      <w:pPr>
        <w:autoSpaceDE w:val="0"/>
        <w:jc w:val="right"/>
        <w:rPr>
          <w:b/>
          <w:sz w:val="24"/>
          <w:szCs w:val="24"/>
          <w:lang w:val="uk-UA"/>
        </w:rPr>
      </w:pPr>
    </w:p>
    <w:p w:rsidR="00FA56AC" w:rsidRPr="00A206DE" w:rsidRDefault="00FA56AC" w:rsidP="00FA56AC">
      <w:pPr>
        <w:autoSpaceDE w:val="0"/>
        <w:jc w:val="right"/>
        <w:rPr>
          <w:b/>
          <w:sz w:val="24"/>
          <w:szCs w:val="24"/>
          <w:lang w:val="uk-UA"/>
        </w:rPr>
      </w:pPr>
      <w:r w:rsidRPr="00A206DE">
        <w:rPr>
          <w:b/>
          <w:sz w:val="24"/>
          <w:szCs w:val="24"/>
          <w:lang w:val="uk-UA"/>
        </w:rPr>
        <w:t>Додаток 2</w:t>
      </w:r>
    </w:p>
    <w:p w:rsidR="00FA56AC" w:rsidRPr="00A206DE" w:rsidRDefault="00FA56AC" w:rsidP="00FA56AC">
      <w:pPr>
        <w:autoSpaceDE w:val="0"/>
        <w:jc w:val="both"/>
        <w:rPr>
          <w:b/>
          <w:sz w:val="24"/>
          <w:szCs w:val="24"/>
          <w:lang w:val="uk-UA"/>
        </w:rPr>
      </w:pPr>
    </w:p>
    <w:p w:rsidR="00FA56AC" w:rsidRPr="00A206DE" w:rsidRDefault="00FA56AC" w:rsidP="00FA56AC">
      <w:pPr>
        <w:jc w:val="right"/>
        <w:rPr>
          <w:i/>
          <w:sz w:val="24"/>
          <w:szCs w:val="24"/>
          <w:lang w:val="uk-UA"/>
        </w:rPr>
      </w:pPr>
      <w:r w:rsidRPr="00A206DE">
        <w:rPr>
          <w:i/>
          <w:sz w:val="24"/>
          <w:szCs w:val="24"/>
          <w:lang w:val="uk-UA"/>
        </w:rPr>
        <w:t xml:space="preserve">Подається у наведеному нижче вигляді, на          </w:t>
      </w:r>
    </w:p>
    <w:p w:rsidR="00FA56AC" w:rsidRPr="00A206DE" w:rsidRDefault="00FA56AC" w:rsidP="00FA56AC">
      <w:pPr>
        <w:jc w:val="center"/>
        <w:rPr>
          <w:b/>
          <w:sz w:val="24"/>
          <w:szCs w:val="24"/>
          <w:lang w:val="uk-UA" w:eastAsia="zh-CN"/>
        </w:rPr>
      </w:pPr>
      <w:r w:rsidRPr="00A206DE">
        <w:rPr>
          <w:i/>
          <w:sz w:val="24"/>
          <w:szCs w:val="24"/>
          <w:lang w:val="uk-UA"/>
        </w:rPr>
        <w:t xml:space="preserve">                                                                                                  фірмовому бланку учасника</w:t>
      </w:r>
    </w:p>
    <w:p w:rsidR="00FA56AC" w:rsidRPr="00A206DE" w:rsidRDefault="00FA56AC" w:rsidP="00FA56AC">
      <w:pPr>
        <w:rPr>
          <w:sz w:val="20"/>
          <w:szCs w:val="20"/>
          <w:lang w:val="uk-UA"/>
        </w:rPr>
      </w:pPr>
    </w:p>
    <w:p w:rsidR="00FA56AC" w:rsidRPr="00A206DE" w:rsidRDefault="00FA56AC" w:rsidP="00FA56AC">
      <w:pPr>
        <w:rPr>
          <w:sz w:val="20"/>
          <w:szCs w:val="20"/>
          <w:lang w:val="uk-UA"/>
        </w:rPr>
      </w:pPr>
    </w:p>
    <w:p w:rsidR="00FA56AC" w:rsidRPr="00A206DE" w:rsidRDefault="00FA56AC" w:rsidP="00FA56AC">
      <w:pPr>
        <w:jc w:val="center"/>
        <w:rPr>
          <w:b/>
          <w:lang w:val="uk-UA"/>
        </w:rPr>
      </w:pPr>
      <w:r w:rsidRPr="00A206DE">
        <w:rPr>
          <w:b/>
          <w:lang w:val="uk-UA"/>
        </w:rPr>
        <w:t>Цінова пропозиція</w:t>
      </w:r>
    </w:p>
    <w:p w:rsidR="00FA56AC" w:rsidRPr="00A206DE" w:rsidRDefault="00FA56AC" w:rsidP="00FA56AC">
      <w:pPr>
        <w:jc w:val="center"/>
        <w:rPr>
          <w:sz w:val="24"/>
          <w:szCs w:val="24"/>
          <w:lang w:val="uk-UA"/>
        </w:rPr>
      </w:pPr>
      <w:r w:rsidRPr="00A206DE">
        <w:rPr>
          <w:sz w:val="24"/>
          <w:szCs w:val="24"/>
          <w:lang w:val="uk-UA"/>
        </w:rPr>
        <w:t xml:space="preserve">                                                                                                             «___» ___________ 2020 р.</w:t>
      </w:r>
    </w:p>
    <w:p w:rsidR="00FA56AC" w:rsidRPr="00A206DE" w:rsidRDefault="00FA56AC" w:rsidP="00FA56AC">
      <w:pPr>
        <w:jc w:val="center"/>
        <w:rPr>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5182"/>
      </w:tblGrid>
      <w:tr w:rsidR="00FA56AC" w:rsidRPr="00A206DE" w:rsidTr="0017045A">
        <w:tc>
          <w:tcPr>
            <w:tcW w:w="10031" w:type="dxa"/>
            <w:gridSpan w:val="2"/>
          </w:tcPr>
          <w:p w:rsidR="00FA56AC" w:rsidRPr="00A206DE" w:rsidRDefault="00FA56AC" w:rsidP="0017045A">
            <w:pPr>
              <w:jc w:val="center"/>
              <w:rPr>
                <w:b/>
                <w:bCs/>
                <w:lang w:val="uk-UA"/>
              </w:rPr>
            </w:pPr>
            <w:r w:rsidRPr="00A206DE">
              <w:rPr>
                <w:b/>
                <w:bCs/>
                <w:sz w:val="24"/>
                <w:szCs w:val="24"/>
                <w:lang w:val="uk-UA"/>
              </w:rPr>
              <w:t>Відомості про учасника процедури конкурсу</w:t>
            </w:r>
          </w:p>
        </w:tc>
      </w:tr>
      <w:tr w:rsidR="00FA56AC" w:rsidRPr="00A206DE" w:rsidTr="0017045A">
        <w:tc>
          <w:tcPr>
            <w:tcW w:w="4672" w:type="dxa"/>
          </w:tcPr>
          <w:p w:rsidR="00FA56AC" w:rsidRPr="00A206DE" w:rsidRDefault="00FA56AC" w:rsidP="0017045A">
            <w:pPr>
              <w:rPr>
                <w:sz w:val="24"/>
                <w:szCs w:val="24"/>
                <w:lang w:val="uk-UA"/>
              </w:rPr>
            </w:pPr>
            <w:r w:rsidRPr="00A206DE">
              <w:rPr>
                <w:sz w:val="24"/>
                <w:szCs w:val="24"/>
                <w:lang w:val="uk-UA"/>
              </w:rPr>
              <w:t>Повне найменування учасника</w:t>
            </w:r>
          </w:p>
        </w:tc>
        <w:tc>
          <w:tcPr>
            <w:tcW w:w="5359" w:type="dxa"/>
          </w:tcPr>
          <w:p w:rsidR="00FA56AC" w:rsidRPr="00A206DE" w:rsidRDefault="00FA56AC" w:rsidP="0017045A">
            <w:pPr>
              <w:rPr>
                <w:lang w:val="uk-UA"/>
              </w:rPr>
            </w:pPr>
          </w:p>
        </w:tc>
      </w:tr>
      <w:tr w:rsidR="00FA56AC" w:rsidRPr="00A206DE" w:rsidTr="0017045A">
        <w:tc>
          <w:tcPr>
            <w:tcW w:w="4672" w:type="dxa"/>
          </w:tcPr>
          <w:p w:rsidR="00FA56AC" w:rsidRPr="00A206DE" w:rsidRDefault="00FA56AC" w:rsidP="0017045A">
            <w:pPr>
              <w:rPr>
                <w:sz w:val="24"/>
                <w:szCs w:val="24"/>
                <w:lang w:val="uk-UA"/>
              </w:rPr>
            </w:pPr>
            <w:r w:rsidRPr="00A206DE">
              <w:rPr>
                <w:sz w:val="24"/>
                <w:szCs w:val="24"/>
                <w:lang w:val="uk-UA"/>
              </w:rPr>
              <w:t>Керівництво (ПІБ, посада, контактні телефони)</w:t>
            </w:r>
          </w:p>
        </w:tc>
        <w:tc>
          <w:tcPr>
            <w:tcW w:w="5359" w:type="dxa"/>
          </w:tcPr>
          <w:p w:rsidR="00FA56AC" w:rsidRPr="00A206DE" w:rsidRDefault="00FA56AC" w:rsidP="0017045A">
            <w:pPr>
              <w:rPr>
                <w:lang w:val="uk-UA"/>
              </w:rPr>
            </w:pPr>
          </w:p>
        </w:tc>
      </w:tr>
      <w:tr w:rsidR="00FA56AC" w:rsidRPr="00A206DE" w:rsidTr="0017045A">
        <w:tc>
          <w:tcPr>
            <w:tcW w:w="4672" w:type="dxa"/>
          </w:tcPr>
          <w:p w:rsidR="00FA56AC" w:rsidRPr="00A206DE" w:rsidRDefault="00FA56AC" w:rsidP="0017045A">
            <w:pPr>
              <w:rPr>
                <w:sz w:val="24"/>
                <w:szCs w:val="24"/>
                <w:lang w:val="uk-UA"/>
              </w:rPr>
            </w:pPr>
            <w:r w:rsidRPr="00A206DE">
              <w:rPr>
                <w:sz w:val="24"/>
                <w:szCs w:val="24"/>
                <w:lang w:val="uk-UA"/>
              </w:rPr>
              <w:t>Ідентифікаційний код за ЄДРПОУ (за наявності)</w:t>
            </w:r>
          </w:p>
        </w:tc>
        <w:tc>
          <w:tcPr>
            <w:tcW w:w="5359" w:type="dxa"/>
          </w:tcPr>
          <w:p w:rsidR="00FA56AC" w:rsidRPr="00A206DE" w:rsidRDefault="00FA56AC" w:rsidP="0017045A">
            <w:pPr>
              <w:rPr>
                <w:lang w:val="uk-UA"/>
              </w:rPr>
            </w:pPr>
          </w:p>
        </w:tc>
      </w:tr>
      <w:tr w:rsidR="00FA56AC" w:rsidRPr="00A206DE" w:rsidTr="0017045A">
        <w:tc>
          <w:tcPr>
            <w:tcW w:w="4672" w:type="dxa"/>
          </w:tcPr>
          <w:p w:rsidR="00FA56AC" w:rsidRPr="00A206DE" w:rsidRDefault="00FA56AC" w:rsidP="0017045A">
            <w:pPr>
              <w:rPr>
                <w:sz w:val="24"/>
                <w:szCs w:val="24"/>
                <w:lang w:val="uk-UA"/>
              </w:rPr>
            </w:pPr>
            <w:r w:rsidRPr="00A206DE">
              <w:rPr>
                <w:sz w:val="24"/>
                <w:szCs w:val="24"/>
                <w:lang w:val="uk-UA"/>
              </w:rPr>
              <w:t>Місце знаходження</w:t>
            </w:r>
          </w:p>
        </w:tc>
        <w:tc>
          <w:tcPr>
            <w:tcW w:w="5359" w:type="dxa"/>
          </w:tcPr>
          <w:p w:rsidR="00FA56AC" w:rsidRPr="00A206DE" w:rsidRDefault="00FA56AC" w:rsidP="0017045A">
            <w:pPr>
              <w:rPr>
                <w:lang w:val="uk-UA"/>
              </w:rPr>
            </w:pPr>
          </w:p>
        </w:tc>
      </w:tr>
      <w:tr w:rsidR="00FA56AC" w:rsidRPr="00A206DE" w:rsidTr="0017045A">
        <w:tc>
          <w:tcPr>
            <w:tcW w:w="4672" w:type="dxa"/>
          </w:tcPr>
          <w:p w:rsidR="00FA56AC" w:rsidRPr="00A206DE" w:rsidRDefault="00FA56AC" w:rsidP="0017045A">
            <w:pPr>
              <w:rPr>
                <w:sz w:val="24"/>
                <w:szCs w:val="24"/>
                <w:lang w:val="uk-UA"/>
              </w:rPr>
            </w:pPr>
            <w:r w:rsidRPr="00A206DE">
              <w:rPr>
                <w:sz w:val="24"/>
                <w:szCs w:val="24"/>
                <w:lang w:val="uk-UA"/>
              </w:rPr>
              <w:t>Форма власності та юридичний статус підприємства (організації)</w:t>
            </w:r>
          </w:p>
        </w:tc>
        <w:tc>
          <w:tcPr>
            <w:tcW w:w="5359" w:type="dxa"/>
          </w:tcPr>
          <w:p w:rsidR="00FA56AC" w:rsidRPr="00A206DE" w:rsidRDefault="00FA56AC" w:rsidP="0017045A">
            <w:pPr>
              <w:rPr>
                <w:lang w:val="uk-UA"/>
              </w:rPr>
            </w:pPr>
          </w:p>
        </w:tc>
      </w:tr>
      <w:tr w:rsidR="00FA56AC" w:rsidRPr="00A206DE" w:rsidTr="0017045A">
        <w:tc>
          <w:tcPr>
            <w:tcW w:w="4672" w:type="dxa"/>
          </w:tcPr>
          <w:p w:rsidR="00FA56AC" w:rsidRPr="00A206DE" w:rsidRDefault="00FA56AC" w:rsidP="0017045A">
            <w:pPr>
              <w:rPr>
                <w:sz w:val="24"/>
                <w:szCs w:val="24"/>
                <w:lang w:val="uk-UA"/>
              </w:rPr>
            </w:pPr>
            <w:r w:rsidRPr="00A206DE">
              <w:rPr>
                <w:sz w:val="24"/>
                <w:szCs w:val="24"/>
                <w:lang w:val="uk-UA"/>
              </w:rPr>
              <w:t>Коротка довідка про діяльність фірми</w:t>
            </w:r>
          </w:p>
        </w:tc>
        <w:tc>
          <w:tcPr>
            <w:tcW w:w="5359" w:type="dxa"/>
          </w:tcPr>
          <w:p w:rsidR="00FA56AC" w:rsidRPr="00A206DE" w:rsidRDefault="00FA56AC" w:rsidP="0017045A">
            <w:pPr>
              <w:rPr>
                <w:lang w:val="uk-UA"/>
              </w:rPr>
            </w:pPr>
          </w:p>
        </w:tc>
      </w:tr>
      <w:tr w:rsidR="00FA56AC" w:rsidRPr="00A206DE" w:rsidTr="0017045A">
        <w:tc>
          <w:tcPr>
            <w:tcW w:w="4672" w:type="dxa"/>
          </w:tcPr>
          <w:p w:rsidR="00FA56AC" w:rsidRPr="00A206DE" w:rsidRDefault="00FA56AC" w:rsidP="0017045A">
            <w:pPr>
              <w:rPr>
                <w:sz w:val="24"/>
                <w:szCs w:val="24"/>
                <w:lang w:val="uk-UA"/>
              </w:rPr>
            </w:pPr>
            <w:r w:rsidRPr="00A206DE">
              <w:rPr>
                <w:sz w:val="24"/>
                <w:szCs w:val="24"/>
                <w:lang w:val="uk-UA"/>
              </w:rPr>
              <w:t>Строки виконання робіт</w:t>
            </w:r>
          </w:p>
        </w:tc>
        <w:tc>
          <w:tcPr>
            <w:tcW w:w="5359" w:type="dxa"/>
          </w:tcPr>
          <w:p w:rsidR="00FA56AC" w:rsidRPr="00A206DE" w:rsidRDefault="00FA56AC" w:rsidP="0017045A">
            <w:pPr>
              <w:rPr>
                <w:lang w:val="uk-UA"/>
              </w:rPr>
            </w:pPr>
          </w:p>
        </w:tc>
      </w:tr>
      <w:tr w:rsidR="00FA56AC" w:rsidRPr="00A206DE" w:rsidTr="0017045A">
        <w:tc>
          <w:tcPr>
            <w:tcW w:w="4672" w:type="dxa"/>
          </w:tcPr>
          <w:p w:rsidR="00FA56AC" w:rsidRPr="00A206DE" w:rsidRDefault="00FA56AC" w:rsidP="0017045A">
            <w:pPr>
              <w:rPr>
                <w:sz w:val="24"/>
                <w:szCs w:val="24"/>
                <w:lang w:val="uk-UA"/>
              </w:rPr>
            </w:pPr>
            <w:r w:rsidRPr="00A206DE">
              <w:rPr>
                <w:sz w:val="24"/>
                <w:szCs w:val="24"/>
                <w:lang w:val="uk-UA"/>
              </w:rPr>
              <w:t>Особа, відповідальна за участь у конкурсі (ПІБ, посада, контактні телефони)</w:t>
            </w:r>
          </w:p>
        </w:tc>
        <w:tc>
          <w:tcPr>
            <w:tcW w:w="5359" w:type="dxa"/>
          </w:tcPr>
          <w:p w:rsidR="00FA56AC" w:rsidRPr="00A206DE" w:rsidRDefault="00FA56AC" w:rsidP="0017045A">
            <w:pPr>
              <w:rPr>
                <w:lang w:val="uk-UA"/>
              </w:rPr>
            </w:pPr>
          </w:p>
        </w:tc>
      </w:tr>
      <w:tr w:rsidR="00FA56AC" w:rsidRPr="00A206DE" w:rsidTr="0017045A">
        <w:tc>
          <w:tcPr>
            <w:tcW w:w="4672" w:type="dxa"/>
          </w:tcPr>
          <w:p w:rsidR="00FA56AC" w:rsidRPr="00A206DE" w:rsidRDefault="00FA56AC" w:rsidP="0017045A">
            <w:pPr>
              <w:rPr>
                <w:sz w:val="24"/>
                <w:szCs w:val="24"/>
                <w:lang w:val="uk-UA"/>
              </w:rPr>
            </w:pPr>
            <w:r w:rsidRPr="00A206DE">
              <w:rPr>
                <w:sz w:val="24"/>
                <w:szCs w:val="24"/>
                <w:lang w:val="uk-UA"/>
              </w:rPr>
              <w:t xml:space="preserve">Факс та телефон </w:t>
            </w:r>
          </w:p>
        </w:tc>
        <w:tc>
          <w:tcPr>
            <w:tcW w:w="5359" w:type="dxa"/>
          </w:tcPr>
          <w:p w:rsidR="00FA56AC" w:rsidRPr="00A206DE" w:rsidRDefault="00FA56AC" w:rsidP="0017045A">
            <w:pPr>
              <w:rPr>
                <w:lang w:val="uk-UA"/>
              </w:rPr>
            </w:pPr>
          </w:p>
        </w:tc>
      </w:tr>
      <w:tr w:rsidR="00FA56AC" w:rsidRPr="00A206DE" w:rsidTr="0017045A">
        <w:tc>
          <w:tcPr>
            <w:tcW w:w="4672" w:type="dxa"/>
          </w:tcPr>
          <w:p w:rsidR="00FA56AC" w:rsidRPr="00A206DE" w:rsidRDefault="00FA56AC" w:rsidP="0017045A">
            <w:pPr>
              <w:rPr>
                <w:sz w:val="24"/>
                <w:szCs w:val="24"/>
                <w:lang w:val="uk-UA"/>
              </w:rPr>
            </w:pPr>
            <w:r w:rsidRPr="00A206DE">
              <w:rPr>
                <w:sz w:val="24"/>
                <w:szCs w:val="24"/>
                <w:lang w:val="uk-UA"/>
              </w:rPr>
              <w:t>Електронна адреса</w:t>
            </w:r>
          </w:p>
        </w:tc>
        <w:tc>
          <w:tcPr>
            <w:tcW w:w="5359" w:type="dxa"/>
          </w:tcPr>
          <w:p w:rsidR="00FA56AC" w:rsidRPr="00A206DE" w:rsidRDefault="00FA56AC" w:rsidP="0017045A">
            <w:pPr>
              <w:rPr>
                <w:lang w:val="uk-UA"/>
              </w:rPr>
            </w:pPr>
          </w:p>
        </w:tc>
      </w:tr>
      <w:tr w:rsidR="00FA56AC" w:rsidRPr="00A206DE" w:rsidTr="0017045A">
        <w:tc>
          <w:tcPr>
            <w:tcW w:w="4672" w:type="dxa"/>
          </w:tcPr>
          <w:p w:rsidR="00FA56AC" w:rsidRPr="00A206DE" w:rsidRDefault="00FA56AC" w:rsidP="0017045A">
            <w:pPr>
              <w:rPr>
                <w:sz w:val="24"/>
                <w:szCs w:val="24"/>
                <w:lang w:val="uk-UA"/>
              </w:rPr>
            </w:pPr>
            <w:r w:rsidRPr="00A206DE">
              <w:rPr>
                <w:sz w:val="24"/>
                <w:szCs w:val="24"/>
                <w:lang w:val="uk-UA"/>
              </w:rPr>
              <w:t>Інша інформація</w:t>
            </w:r>
          </w:p>
        </w:tc>
        <w:tc>
          <w:tcPr>
            <w:tcW w:w="5359" w:type="dxa"/>
          </w:tcPr>
          <w:p w:rsidR="00FA56AC" w:rsidRPr="00A206DE" w:rsidRDefault="00FA56AC" w:rsidP="0017045A">
            <w:pPr>
              <w:rPr>
                <w:lang w:val="uk-UA"/>
              </w:rPr>
            </w:pPr>
          </w:p>
        </w:tc>
      </w:tr>
      <w:tr w:rsidR="00FA56AC" w:rsidRPr="00A206DE" w:rsidTr="0017045A">
        <w:tc>
          <w:tcPr>
            <w:tcW w:w="10031" w:type="dxa"/>
            <w:gridSpan w:val="2"/>
          </w:tcPr>
          <w:p w:rsidR="00FA56AC" w:rsidRPr="00A206DE" w:rsidRDefault="00FA56AC" w:rsidP="0017045A">
            <w:pPr>
              <w:rPr>
                <w:lang w:val="uk-UA"/>
              </w:rPr>
            </w:pPr>
            <w:r w:rsidRPr="00A206DE">
              <w:rPr>
                <w:b/>
                <w:sz w:val="24"/>
                <w:szCs w:val="24"/>
                <w:lang w:val="uk-UA"/>
              </w:rPr>
              <w:t>Цінова пропозиція</w:t>
            </w:r>
          </w:p>
        </w:tc>
      </w:tr>
      <w:tr w:rsidR="00FA56AC" w:rsidRPr="0079655E" w:rsidTr="0017045A">
        <w:tc>
          <w:tcPr>
            <w:tcW w:w="10031" w:type="dxa"/>
            <w:gridSpan w:val="2"/>
          </w:tcPr>
          <w:p w:rsidR="00FA56AC" w:rsidRPr="00A206DE" w:rsidRDefault="00FA56AC" w:rsidP="0017045A">
            <w:pPr>
              <w:jc w:val="both"/>
              <w:rPr>
                <w:sz w:val="24"/>
                <w:szCs w:val="24"/>
                <w:lang w:val="uk-UA"/>
              </w:rPr>
            </w:pPr>
            <w:r w:rsidRPr="00A206DE">
              <w:rPr>
                <w:sz w:val="24"/>
                <w:szCs w:val="24"/>
                <w:lang w:val="uk-UA"/>
              </w:rPr>
              <w:t xml:space="preserve">Ми, ___________________________________________ (повне найменування учасника), надаємо свою пропозицію щодо участі у конкурсі на виготовлення </w:t>
            </w:r>
            <w:proofErr w:type="spellStart"/>
            <w:r w:rsidRPr="00A206DE">
              <w:rPr>
                <w:sz w:val="24"/>
                <w:szCs w:val="24"/>
                <w:lang w:val="uk-UA"/>
              </w:rPr>
              <w:t>проектно</w:t>
            </w:r>
            <w:proofErr w:type="spellEnd"/>
            <w:r w:rsidRPr="00A206DE">
              <w:rPr>
                <w:sz w:val="24"/>
                <w:szCs w:val="24"/>
                <w:lang w:val="uk-UA"/>
              </w:rPr>
              <w:t xml:space="preserve"> - кошторисної документації по об’єкту: </w:t>
            </w:r>
            <w:r w:rsidR="0079655E" w:rsidRPr="00A206DE">
              <w:rPr>
                <w:b/>
                <w:i/>
                <w:iCs/>
                <w:sz w:val="24"/>
                <w:szCs w:val="24"/>
                <w:u w:val="single"/>
                <w:lang w:val="uk-UA"/>
              </w:rPr>
              <w:t xml:space="preserve">«Реконструкція системи опалення з влаштуванням індивідуального теплового пункту в будівлі поліклініки №2 </w:t>
            </w:r>
            <w:proofErr w:type="spellStart"/>
            <w:r w:rsidR="0079655E" w:rsidRPr="00A206DE">
              <w:rPr>
                <w:b/>
                <w:i/>
                <w:iCs/>
                <w:sz w:val="24"/>
                <w:szCs w:val="24"/>
                <w:u w:val="single"/>
                <w:lang w:val="uk-UA"/>
              </w:rPr>
              <w:t>КП</w:t>
            </w:r>
            <w:proofErr w:type="spellEnd"/>
            <w:r w:rsidR="0079655E" w:rsidRPr="00A206DE">
              <w:rPr>
                <w:b/>
                <w:i/>
                <w:iCs/>
                <w:sz w:val="24"/>
                <w:szCs w:val="24"/>
                <w:u w:val="single"/>
                <w:lang w:val="uk-UA"/>
              </w:rPr>
              <w:t xml:space="preserve"> «Лікарня №1» ЖМР за адресою: м. Житомир, площа Польова, 2» </w:t>
            </w:r>
            <w:r w:rsidRPr="00A206DE">
              <w:rPr>
                <w:sz w:val="24"/>
                <w:szCs w:val="24"/>
                <w:lang w:val="uk-UA"/>
              </w:rPr>
              <w:t>згідно з технічними вимогами Замовника.</w:t>
            </w:r>
          </w:p>
          <w:p w:rsidR="00FA56AC" w:rsidRPr="00A206DE" w:rsidRDefault="00FA56AC" w:rsidP="0017045A">
            <w:pPr>
              <w:jc w:val="both"/>
              <w:rPr>
                <w:sz w:val="24"/>
                <w:szCs w:val="24"/>
                <w:lang w:val="uk-UA"/>
              </w:rPr>
            </w:pPr>
            <w:r w:rsidRPr="00A206DE">
              <w:rPr>
                <w:sz w:val="24"/>
                <w:szCs w:val="24"/>
                <w:lang w:val="uk-UA"/>
              </w:rPr>
              <w:t>Вивчивши всі вимоги Замовника, на виконання зазначеного вище, ми, уповноважені на підписання Договору, маємо можливість та погоджуємося виконати роботи по даному предмету конкурсу та визначили, що наша пропозиція складає _____________(числом)</w:t>
            </w:r>
          </w:p>
          <w:p w:rsidR="00FA56AC" w:rsidRPr="0079655E" w:rsidRDefault="00FA56AC" w:rsidP="0017045A">
            <w:pPr>
              <w:jc w:val="both"/>
              <w:rPr>
                <w:lang w:val="uk-UA"/>
              </w:rPr>
            </w:pPr>
            <w:r w:rsidRPr="00A206DE">
              <w:rPr>
                <w:lang w:val="uk-UA"/>
              </w:rPr>
              <w:t>___________________________________________________(прописом) грн. (без ПДВ/з ПДВ)</w:t>
            </w:r>
          </w:p>
        </w:tc>
      </w:tr>
    </w:tbl>
    <w:p w:rsidR="00FA56AC" w:rsidRPr="0079655E" w:rsidRDefault="00FA56AC" w:rsidP="00FA56AC">
      <w:pPr>
        <w:rPr>
          <w:sz w:val="24"/>
          <w:szCs w:val="24"/>
          <w:lang w:val="uk-UA"/>
        </w:rPr>
      </w:pPr>
    </w:p>
    <w:p w:rsidR="00FA56AC" w:rsidRPr="0079655E" w:rsidRDefault="00FA56AC">
      <w:pPr>
        <w:rPr>
          <w:sz w:val="40"/>
          <w:szCs w:val="40"/>
          <w:lang w:val="uk-UA"/>
        </w:rPr>
      </w:pPr>
    </w:p>
    <w:sectPr w:rsidR="00FA56AC" w:rsidRPr="0079655E" w:rsidSect="00E6544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368" w:rsidRDefault="00A55368" w:rsidP="00374AAE">
      <w:r>
        <w:separator/>
      </w:r>
    </w:p>
  </w:endnote>
  <w:endnote w:type="continuationSeparator" w:id="0">
    <w:p w:rsidR="00A55368" w:rsidRDefault="00A55368" w:rsidP="00374A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368" w:rsidRDefault="00A55368" w:rsidP="00374AAE">
      <w:r>
        <w:separator/>
      </w:r>
    </w:p>
  </w:footnote>
  <w:footnote w:type="continuationSeparator" w:id="0">
    <w:p w:rsidR="00A55368" w:rsidRDefault="00A55368" w:rsidP="00374A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4"/>
        <w:szCs w:val="24"/>
        <w:shd w:val="clear" w:color="auto" w:fill="FFFFFF"/>
        <w:lang w:val="uk-UA"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shd w:val="clear" w:color="auto" w:fill="FFFFFF"/>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shd w:val="clear" w:color="auto" w:fill="FFFFFF"/>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240B6611"/>
    <w:multiLevelType w:val="hybridMultilevel"/>
    <w:tmpl w:val="DEAE4C4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26D862A7"/>
    <w:multiLevelType w:val="hybridMultilevel"/>
    <w:tmpl w:val="63C4A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447602"/>
    <w:multiLevelType w:val="hybridMultilevel"/>
    <w:tmpl w:val="2822F23A"/>
    <w:lvl w:ilvl="0" w:tplc="ACF6E36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nsid w:val="29600736"/>
    <w:multiLevelType w:val="hybridMultilevel"/>
    <w:tmpl w:val="8466DD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B1D7632"/>
    <w:multiLevelType w:val="hybridMultilevel"/>
    <w:tmpl w:val="4E882022"/>
    <w:lvl w:ilvl="0" w:tplc="2DBC067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6C37573"/>
    <w:multiLevelType w:val="hybridMultilevel"/>
    <w:tmpl w:val="2D3A53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23E4E11"/>
    <w:multiLevelType w:val="hybridMultilevel"/>
    <w:tmpl w:val="29D42B0C"/>
    <w:lvl w:ilvl="0" w:tplc="04190001">
      <w:start w:val="1"/>
      <w:numFmt w:val="bullet"/>
      <w:lvlText w:val=""/>
      <w:lvlJc w:val="left"/>
      <w:pPr>
        <w:ind w:left="1429" w:hanging="360"/>
      </w:pPr>
      <w:rPr>
        <w:rFonts w:ascii="Symbol" w:hAnsi="Symbol" w:hint="default"/>
      </w:rPr>
    </w:lvl>
    <w:lvl w:ilvl="1" w:tplc="A4283FE4">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D277D71"/>
    <w:multiLevelType w:val="hybridMultilevel"/>
    <w:tmpl w:val="D7A0B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702645"/>
    <w:multiLevelType w:val="hybridMultilevel"/>
    <w:tmpl w:val="97A29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ED773E"/>
    <w:multiLevelType w:val="hybridMultilevel"/>
    <w:tmpl w:val="8BC6B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4C5CE4"/>
    <w:multiLevelType w:val="hybridMultilevel"/>
    <w:tmpl w:val="B8A2B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1"/>
  </w:num>
  <w:num w:numId="6">
    <w:abstractNumId w:val="10"/>
  </w:num>
  <w:num w:numId="7">
    <w:abstractNumId w:val="9"/>
  </w:num>
  <w:num w:numId="8">
    <w:abstractNumId w:val="7"/>
  </w:num>
  <w:num w:numId="9">
    <w:abstractNumId w:val="8"/>
  </w:num>
  <w:num w:numId="10">
    <w:abstractNumId w:val="11"/>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532753"/>
    <w:rsid w:val="000019EF"/>
    <w:rsid w:val="00001C80"/>
    <w:rsid w:val="00023C43"/>
    <w:rsid w:val="000302D3"/>
    <w:rsid w:val="00045985"/>
    <w:rsid w:val="000463FA"/>
    <w:rsid w:val="000973DF"/>
    <w:rsid w:val="000A409A"/>
    <w:rsid w:val="000A6E31"/>
    <w:rsid w:val="000C29AD"/>
    <w:rsid w:val="000C75FB"/>
    <w:rsid w:val="000E2050"/>
    <w:rsid w:val="000F5A4D"/>
    <w:rsid w:val="0010041B"/>
    <w:rsid w:val="00117DF0"/>
    <w:rsid w:val="00136F80"/>
    <w:rsid w:val="00143820"/>
    <w:rsid w:val="0015794B"/>
    <w:rsid w:val="00162C50"/>
    <w:rsid w:val="0016601C"/>
    <w:rsid w:val="001A2028"/>
    <w:rsid w:val="001B2F37"/>
    <w:rsid w:val="001D3E3B"/>
    <w:rsid w:val="00234AA2"/>
    <w:rsid w:val="00245D71"/>
    <w:rsid w:val="00261EAA"/>
    <w:rsid w:val="002962A4"/>
    <w:rsid w:val="002A306C"/>
    <w:rsid w:val="002C0754"/>
    <w:rsid w:val="002C53D2"/>
    <w:rsid w:val="00300BF7"/>
    <w:rsid w:val="00301B67"/>
    <w:rsid w:val="00313FD6"/>
    <w:rsid w:val="00365FF4"/>
    <w:rsid w:val="00374AAE"/>
    <w:rsid w:val="00374DC2"/>
    <w:rsid w:val="003E77EF"/>
    <w:rsid w:val="003F4F0D"/>
    <w:rsid w:val="004107AF"/>
    <w:rsid w:val="00410817"/>
    <w:rsid w:val="00411288"/>
    <w:rsid w:val="004154E2"/>
    <w:rsid w:val="0043048D"/>
    <w:rsid w:val="004321EE"/>
    <w:rsid w:val="00446B0E"/>
    <w:rsid w:val="0045093F"/>
    <w:rsid w:val="00454F8E"/>
    <w:rsid w:val="0047166B"/>
    <w:rsid w:val="00471908"/>
    <w:rsid w:val="00484425"/>
    <w:rsid w:val="004C734A"/>
    <w:rsid w:val="004F752B"/>
    <w:rsid w:val="00514B7F"/>
    <w:rsid w:val="0053077E"/>
    <w:rsid w:val="00532753"/>
    <w:rsid w:val="00543192"/>
    <w:rsid w:val="005557D8"/>
    <w:rsid w:val="00560D6B"/>
    <w:rsid w:val="0056173C"/>
    <w:rsid w:val="00563057"/>
    <w:rsid w:val="00575265"/>
    <w:rsid w:val="005A69BA"/>
    <w:rsid w:val="005D2458"/>
    <w:rsid w:val="00604D98"/>
    <w:rsid w:val="00617448"/>
    <w:rsid w:val="006211C5"/>
    <w:rsid w:val="00626EFE"/>
    <w:rsid w:val="00630DB3"/>
    <w:rsid w:val="00653A64"/>
    <w:rsid w:val="00670ABF"/>
    <w:rsid w:val="00687EC7"/>
    <w:rsid w:val="006C728F"/>
    <w:rsid w:val="006E009D"/>
    <w:rsid w:val="0070339D"/>
    <w:rsid w:val="00721FA4"/>
    <w:rsid w:val="00727AC2"/>
    <w:rsid w:val="0074431E"/>
    <w:rsid w:val="007616E1"/>
    <w:rsid w:val="00763553"/>
    <w:rsid w:val="00793B44"/>
    <w:rsid w:val="0079655E"/>
    <w:rsid w:val="007A13AE"/>
    <w:rsid w:val="007D215D"/>
    <w:rsid w:val="007E1016"/>
    <w:rsid w:val="00820880"/>
    <w:rsid w:val="00830BF6"/>
    <w:rsid w:val="0083663E"/>
    <w:rsid w:val="00867154"/>
    <w:rsid w:val="008A2A8F"/>
    <w:rsid w:val="008C4593"/>
    <w:rsid w:val="00922E90"/>
    <w:rsid w:val="0092401A"/>
    <w:rsid w:val="00942904"/>
    <w:rsid w:val="00964174"/>
    <w:rsid w:val="00970AE0"/>
    <w:rsid w:val="009928AE"/>
    <w:rsid w:val="0099765F"/>
    <w:rsid w:val="009A7CFC"/>
    <w:rsid w:val="009B1284"/>
    <w:rsid w:val="009B71BB"/>
    <w:rsid w:val="009C3489"/>
    <w:rsid w:val="009D2EB8"/>
    <w:rsid w:val="00A206DE"/>
    <w:rsid w:val="00A2155B"/>
    <w:rsid w:val="00A318BC"/>
    <w:rsid w:val="00A33873"/>
    <w:rsid w:val="00A55368"/>
    <w:rsid w:val="00A66305"/>
    <w:rsid w:val="00A761FB"/>
    <w:rsid w:val="00A8505D"/>
    <w:rsid w:val="00AA34C4"/>
    <w:rsid w:val="00AA5469"/>
    <w:rsid w:val="00AB7C94"/>
    <w:rsid w:val="00AC15D2"/>
    <w:rsid w:val="00AC19BA"/>
    <w:rsid w:val="00B01C15"/>
    <w:rsid w:val="00B25ADF"/>
    <w:rsid w:val="00B26542"/>
    <w:rsid w:val="00B3070B"/>
    <w:rsid w:val="00B35485"/>
    <w:rsid w:val="00B42816"/>
    <w:rsid w:val="00B503D7"/>
    <w:rsid w:val="00B679A0"/>
    <w:rsid w:val="00B71608"/>
    <w:rsid w:val="00B83C23"/>
    <w:rsid w:val="00BC07F7"/>
    <w:rsid w:val="00BC6342"/>
    <w:rsid w:val="00BD1372"/>
    <w:rsid w:val="00BF225B"/>
    <w:rsid w:val="00BF2551"/>
    <w:rsid w:val="00C056B1"/>
    <w:rsid w:val="00C14A9A"/>
    <w:rsid w:val="00C22FC6"/>
    <w:rsid w:val="00C45DFA"/>
    <w:rsid w:val="00C5717B"/>
    <w:rsid w:val="00C62751"/>
    <w:rsid w:val="00C85BA7"/>
    <w:rsid w:val="00C9049B"/>
    <w:rsid w:val="00CB03ED"/>
    <w:rsid w:val="00CB117B"/>
    <w:rsid w:val="00CC6EA2"/>
    <w:rsid w:val="00D6313B"/>
    <w:rsid w:val="00D862B0"/>
    <w:rsid w:val="00D91746"/>
    <w:rsid w:val="00D91D8E"/>
    <w:rsid w:val="00D943BC"/>
    <w:rsid w:val="00D94BA7"/>
    <w:rsid w:val="00DA6431"/>
    <w:rsid w:val="00DA6F28"/>
    <w:rsid w:val="00DB6A11"/>
    <w:rsid w:val="00DC2561"/>
    <w:rsid w:val="00DC5997"/>
    <w:rsid w:val="00DF1228"/>
    <w:rsid w:val="00E0074C"/>
    <w:rsid w:val="00E05989"/>
    <w:rsid w:val="00E116D3"/>
    <w:rsid w:val="00E15431"/>
    <w:rsid w:val="00E21FCC"/>
    <w:rsid w:val="00E54057"/>
    <w:rsid w:val="00E55FEE"/>
    <w:rsid w:val="00E61251"/>
    <w:rsid w:val="00E65440"/>
    <w:rsid w:val="00E67945"/>
    <w:rsid w:val="00E844EF"/>
    <w:rsid w:val="00EA4908"/>
    <w:rsid w:val="00EC2B0B"/>
    <w:rsid w:val="00EC4B4B"/>
    <w:rsid w:val="00ED25E4"/>
    <w:rsid w:val="00EE6FA9"/>
    <w:rsid w:val="00EE703A"/>
    <w:rsid w:val="00F2487C"/>
    <w:rsid w:val="00F27679"/>
    <w:rsid w:val="00F3626E"/>
    <w:rsid w:val="00FA10DC"/>
    <w:rsid w:val="00FA56AC"/>
    <w:rsid w:val="00FB077C"/>
    <w:rsid w:val="00FB63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HTML Preformatted" w:lock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2753"/>
    <w:rPr>
      <w:rFonts w:ascii="Times New Roman" w:eastAsia="Times New Roman" w:hAnsi="Times New Roman"/>
      <w:sz w:val="28"/>
      <w:szCs w:val="28"/>
    </w:rPr>
  </w:style>
  <w:style w:type="paragraph" w:styleId="1">
    <w:name w:val="heading 1"/>
    <w:basedOn w:val="a"/>
    <w:qFormat/>
    <w:locked/>
    <w:rsid w:val="001D3E3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aliases w:val="Знак"/>
    <w:basedOn w:val="a"/>
    <w:link w:val="HTML0"/>
    <w:rsid w:val="0053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18"/>
      <w:szCs w:val="20"/>
      <w:lang/>
    </w:rPr>
  </w:style>
  <w:style w:type="character" w:customStyle="1" w:styleId="HTML0">
    <w:name w:val="Стандартный HTML Знак"/>
    <w:aliases w:val="Знак Знак"/>
    <w:link w:val="HTML"/>
    <w:locked/>
    <w:rsid w:val="00532753"/>
    <w:rPr>
      <w:rFonts w:ascii="Courier New" w:hAnsi="Courier New"/>
      <w:color w:val="000000"/>
      <w:sz w:val="18"/>
      <w:lang w:eastAsia="ru-RU"/>
    </w:rPr>
  </w:style>
  <w:style w:type="paragraph" w:customStyle="1" w:styleId="10">
    <w:name w:val="Абзац списка1"/>
    <w:basedOn w:val="a"/>
    <w:rsid w:val="0074431E"/>
    <w:pPr>
      <w:ind w:left="720"/>
    </w:pPr>
  </w:style>
  <w:style w:type="paragraph" w:styleId="a3">
    <w:name w:val="Balloon Text"/>
    <w:basedOn w:val="a"/>
    <w:link w:val="a4"/>
    <w:semiHidden/>
    <w:rsid w:val="00A66305"/>
    <w:rPr>
      <w:rFonts w:ascii="Segoe UI" w:eastAsia="Calibri" w:hAnsi="Segoe UI"/>
      <w:sz w:val="18"/>
      <w:szCs w:val="20"/>
      <w:lang/>
    </w:rPr>
  </w:style>
  <w:style w:type="character" w:customStyle="1" w:styleId="a4">
    <w:name w:val="Текст выноски Знак"/>
    <w:link w:val="a3"/>
    <w:semiHidden/>
    <w:locked/>
    <w:rsid w:val="00A66305"/>
    <w:rPr>
      <w:rFonts w:ascii="Segoe UI" w:hAnsi="Segoe UI"/>
      <w:sz w:val="18"/>
    </w:rPr>
  </w:style>
  <w:style w:type="character" w:styleId="a5">
    <w:name w:val="annotation reference"/>
    <w:rsid w:val="00DA6431"/>
    <w:rPr>
      <w:sz w:val="16"/>
      <w:szCs w:val="16"/>
    </w:rPr>
  </w:style>
  <w:style w:type="paragraph" w:styleId="a6">
    <w:name w:val="annotation text"/>
    <w:basedOn w:val="a"/>
    <w:link w:val="a7"/>
    <w:rsid w:val="00DA6431"/>
    <w:rPr>
      <w:sz w:val="20"/>
      <w:szCs w:val="20"/>
    </w:rPr>
  </w:style>
  <w:style w:type="character" w:customStyle="1" w:styleId="a7">
    <w:name w:val="Текст примечания Знак"/>
    <w:link w:val="a6"/>
    <w:rsid w:val="00DA6431"/>
    <w:rPr>
      <w:rFonts w:ascii="Times New Roman" w:eastAsia="Times New Roman" w:hAnsi="Times New Roman"/>
      <w:lang w:val="ru-RU" w:eastAsia="ru-RU"/>
    </w:rPr>
  </w:style>
  <w:style w:type="paragraph" w:styleId="a8">
    <w:name w:val="annotation subject"/>
    <w:basedOn w:val="a6"/>
    <w:next w:val="a6"/>
    <w:link w:val="a9"/>
    <w:rsid w:val="00DA6431"/>
    <w:rPr>
      <w:b/>
      <w:bCs/>
    </w:rPr>
  </w:style>
  <w:style w:type="character" w:customStyle="1" w:styleId="a9">
    <w:name w:val="Тема примечания Знак"/>
    <w:link w:val="a8"/>
    <w:rsid w:val="00DA6431"/>
    <w:rPr>
      <w:rFonts w:ascii="Times New Roman" w:eastAsia="Times New Roman" w:hAnsi="Times New Roman"/>
      <w:b/>
      <w:bCs/>
      <w:lang w:val="ru-RU" w:eastAsia="ru-RU"/>
    </w:rPr>
  </w:style>
  <w:style w:type="paragraph" w:styleId="aa">
    <w:name w:val="header"/>
    <w:basedOn w:val="a"/>
    <w:link w:val="ab"/>
    <w:rsid w:val="00374AAE"/>
    <w:pPr>
      <w:tabs>
        <w:tab w:val="center" w:pos="4677"/>
        <w:tab w:val="right" w:pos="9355"/>
      </w:tabs>
    </w:pPr>
  </w:style>
  <w:style w:type="character" w:customStyle="1" w:styleId="ab">
    <w:name w:val="Верхний колонтитул Знак"/>
    <w:basedOn w:val="a0"/>
    <w:link w:val="aa"/>
    <w:rsid w:val="00374AAE"/>
    <w:rPr>
      <w:rFonts w:ascii="Times New Roman" w:eastAsia="Times New Roman" w:hAnsi="Times New Roman"/>
      <w:sz w:val="28"/>
      <w:szCs w:val="28"/>
    </w:rPr>
  </w:style>
  <w:style w:type="paragraph" w:styleId="ac">
    <w:name w:val="footer"/>
    <w:basedOn w:val="a"/>
    <w:link w:val="ad"/>
    <w:rsid w:val="00374AAE"/>
    <w:pPr>
      <w:tabs>
        <w:tab w:val="center" w:pos="4677"/>
        <w:tab w:val="right" w:pos="9355"/>
      </w:tabs>
    </w:pPr>
  </w:style>
  <w:style w:type="character" w:customStyle="1" w:styleId="ad">
    <w:name w:val="Нижний колонтитул Знак"/>
    <w:basedOn w:val="a0"/>
    <w:link w:val="ac"/>
    <w:rsid w:val="00374AAE"/>
    <w:rPr>
      <w:rFonts w:ascii="Times New Roman" w:eastAsia="Times New Roman" w:hAnsi="Times New Roman"/>
      <w:sz w:val="28"/>
      <w:szCs w:val="28"/>
    </w:rPr>
  </w:style>
  <w:style w:type="character" w:customStyle="1" w:styleId="2Verdana2">
    <w:name w:val="Основной текст (2) + Verdana2"/>
    <w:aliases w:val="92,5 pt2"/>
    <w:rsid w:val="000A6E31"/>
    <w:rPr>
      <w:rFonts w:ascii="Verdana" w:hAnsi="Verdana" w:cs="Verdana"/>
      <w:sz w:val="19"/>
      <w:szCs w:val="19"/>
      <w:u w:val="none"/>
      <w:lang w:bidi="he-IL"/>
    </w:rPr>
  </w:style>
  <w:style w:type="paragraph" w:styleId="ae">
    <w:name w:val="List Paragraph"/>
    <w:basedOn w:val="a"/>
    <w:qFormat/>
    <w:rsid w:val="00DC2561"/>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31">
    <w:name w:val="Основной текст с отступом 31"/>
    <w:basedOn w:val="a"/>
    <w:rsid w:val="00DC2561"/>
    <w:pPr>
      <w:suppressAutoHyphens/>
      <w:ind w:firstLine="720"/>
    </w:pPr>
    <w:rPr>
      <w:sz w:val="24"/>
      <w:szCs w:val="24"/>
      <w:lang w:val="uk-UA" w:eastAsia="zh-CN"/>
    </w:rPr>
  </w:style>
  <w:style w:type="paragraph" w:customStyle="1" w:styleId="21">
    <w:name w:val="Основной текст с отступом 21"/>
    <w:basedOn w:val="a"/>
    <w:uiPriority w:val="99"/>
    <w:rsid w:val="00B42816"/>
    <w:pPr>
      <w:suppressAutoHyphens/>
      <w:ind w:firstLine="720"/>
      <w:jc w:val="both"/>
    </w:pPr>
    <w:rPr>
      <w:sz w:val="24"/>
      <w:szCs w:val="24"/>
      <w:lang w:val="uk-UA" w:eastAsia="zh-CN"/>
    </w:rPr>
  </w:style>
  <w:style w:type="character" w:styleId="af">
    <w:name w:val="Hyperlink"/>
    <w:rsid w:val="0083663E"/>
    <w:rPr>
      <w:rFonts w:ascii="Times New Roman" w:hAnsi="Times New Roman" w:cs="Times New Roman" w:hint="default"/>
      <w:color w:val="0000FF"/>
      <w:u w:val="single"/>
    </w:rPr>
  </w:style>
  <w:style w:type="paragraph" w:customStyle="1" w:styleId="11">
    <w:name w:val="Обычный1"/>
    <w:rsid w:val="0083663E"/>
    <w:pPr>
      <w:suppressAutoHyphens/>
      <w:spacing w:line="276" w:lineRule="auto"/>
    </w:pPr>
    <w:rPr>
      <w:rFonts w:ascii="Arial" w:eastAsia="Times New Roman" w:hAnsi="Arial" w:cs="Arial"/>
      <w:color w:val="000000"/>
      <w:sz w:val="22"/>
      <w:lang w:eastAsia="ar-SA"/>
    </w:rPr>
  </w:style>
  <w:style w:type="paragraph" w:styleId="af0">
    <w:name w:val="Normal (Web)"/>
    <w:basedOn w:val="a"/>
    <w:rsid w:val="0083663E"/>
    <w:pPr>
      <w:suppressAutoHyphens/>
      <w:spacing w:before="280" w:after="119"/>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52893000">
      <w:bodyDiv w:val="1"/>
      <w:marLeft w:val="0"/>
      <w:marRight w:val="0"/>
      <w:marTop w:val="0"/>
      <w:marBottom w:val="0"/>
      <w:divBdr>
        <w:top w:val="none" w:sz="0" w:space="0" w:color="auto"/>
        <w:left w:val="none" w:sz="0" w:space="0" w:color="auto"/>
        <w:bottom w:val="none" w:sz="0" w:space="0" w:color="auto"/>
        <w:right w:val="none" w:sz="0" w:space="0" w:color="auto"/>
      </w:divBdr>
    </w:div>
    <w:div w:id="57863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kb@zt-rada.gov.ua" TargetMode="External"/><Relationship Id="rId3" Type="http://schemas.openxmlformats.org/officeDocument/2006/relationships/settings" Target="settings.xml"/><Relationship Id="rId7" Type="http://schemas.openxmlformats.org/officeDocument/2006/relationships/hyperlink" Target="mailto:ukb@zt-rad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3201</Words>
  <Characters>18246</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Перелік основних даних  та вимог</vt:lpstr>
      <vt:lpstr>Перелік основних даних  та вимог</vt:lpstr>
    </vt:vector>
  </TitlesOfParts>
  <Company>Microsoft</Company>
  <LinksUpToDate>false</LinksUpToDate>
  <CharactersWithSpaces>21405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Перелік основних даних  та вимог</dc:title>
  <dc:creator>Admin</dc:creator>
  <cp:lastModifiedBy>user1</cp:lastModifiedBy>
  <cp:revision>2</cp:revision>
  <cp:lastPrinted>2018-11-26T17:16:00Z</cp:lastPrinted>
  <dcterms:created xsi:type="dcterms:W3CDTF">2020-01-28T10:26:00Z</dcterms:created>
  <dcterms:modified xsi:type="dcterms:W3CDTF">2020-01-28T10:26:00Z</dcterms:modified>
</cp:coreProperties>
</file>