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CB" w:rsidRDefault="00B338CB" w:rsidP="00B338CB">
      <w:pPr>
        <w:shd w:val="clear" w:color="auto" w:fill="FFFFFF"/>
        <w:tabs>
          <w:tab w:val="left" w:pos="426"/>
        </w:tabs>
        <w:spacing w:before="218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19"/>
          <w:lang w:val="uk-UA"/>
        </w:rPr>
      </w:pPr>
      <w:r w:rsidRPr="00B338CB">
        <w:rPr>
          <w:rFonts w:ascii="Times New Roman" w:hAnsi="Times New Roman" w:cs="Times New Roman"/>
          <w:b/>
          <w:bCs/>
          <w:color w:val="000000"/>
          <w:spacing w:val="5"/>
          <w:sz w:val="28"/>
          <w:szCs w:val="19"/>
          <w:lang w:val="uk-UA"/>
        </w:rPr>
        <w:t xml:space="preserve">З питань бюджету, </w:t>
      </w:r>
      <w:r w:rsidRPr="00B338CB">
        <w:rPr>
          <w:rFonts w:ascii="Times New Roman" w:hAnsi="Times New Roman" w:cs="Times New Roman"/>
          <w:b/>
          <w:bCs/>
          <w:color w:val="000000"/>
          <w:spacing w:val="1"/>
          <w:sz w:val="28"/>
          <w:lang w:val="uk-UA"/>
        </w:rPr>
        <w:t>економічного розвитку,</w:t>
      </w:r>
      <w:r w:rsidRPr="00B338CB">
        <w:rPr>
          <w:rFonts w:ascii="Times New Roman" w:hAnsi="Times New Roman" w:cs="Times New Roman"/>
          <w:b/>
          <w:bCs/>
          <w:color w:val="000000"/>
          <w:spacing w:val="5"/>
          <w:sz w:val="28"/>
          <w:szCs w:val="19"/>
          <w:lang w:val="uk-UA"/>
        </w:rPr>
        <w:t xml:space="preserve"> комунальної власності,</w:t>
      </w:r>
      <w:r w:rsidRPr="00B338CB">
        <w:rPr>
          <w:rFonts w:ascii="Times New Roman" w:hAnsi="Times New Roman" w:cs="Times New Roman"/>
          <w:b/>
          <w:bCs/>
          <w:color w:val="000000"/>
          <w:spacing w:val="1"/>
          <w:sz w:val="28"/>
          <w:lang w:val="uk-UA"/>
        </w:rPr>
        <w:t xml:space="preserve"> підприємництва, торгівлі та </w:t>
      </w:r>
      <w:r w:rsidRPr="00B338CB">
        <w:rPr>
          <w:rFonts w:ascii="Times New Roman" w:hAnsi="Times New Roman" w:cs="Times New Roman"/>
          <w:b/>
          <w:bCs/>
          <w:color w:val="000000"/>
          <w:spacing w:val="5"/>
          <w:sz w:val="28"/>
          <w:szCs w:val="19"/>
          <w:lang w:val="uk-UA"/>
        </w:rPr>
        <w:t>залучення інвестицій</w:t>
      </w:r>
    </w:p>
    <w:p w:rsidR="00B338CB" w:rsidRPr="00B338CB" w:rsidRDefault="00B338CB" w:rsidP="00B338CB">
      <w:pPr>
        <w:shd w:val="clear" w:color="auto" w:fill="FFFFFF"/>
        <w:tabs>
          <w:tab w:val="left" w:pos="426"/>
        </w:tabs>
        <w:spacing w:before="218"/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B338CB">
        <w:rPr>
          <w:rFonts w:ascii="Times New Roman" w:hAnsi="Times New Roman" w:cs="Times New Roman"/>
          <w:b/>
          <w:bCs/>
          <w:color w:val="000000"/>
          <w:spacing w:val="5"/>
          <w:sz w:val="28"/>
          <w:szCs w:val="19"/>
          <w:lang w:val="uk-UA"/>
        </w:rPr>
        <w:t xml:space="preserve"> </w:t>
      </w:r>
      <w:r w:rsidRPr="00B338C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uk-UA"/>
        </w:rPr>
        <w:t>(</w:t>
      </w:r>
      <w:r w:rsidRPr="00B338CB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к</w:t>
      </w:r>
      <w:r w:rsidRPr="00B338CB">
        <w:rPr>
          <w:rFonts w:ascii="Times New Roman" w:hAnsi="Times New Roman" w:cs="Times New Roman"/>
          <w:color w:val="000000"/>
          <w:spacing w:val="-1"/>
          <w:sz w:val="28"/>
          <w:szCs w:val="19"/>
          <w:lang w:val="uk-UA"/>
        </w:rPr>
        <w:t>ількісний склад постійної комісії - 11 членів</w:t>
      </w:r>
      <w:r w:rsidRPr="00B338CB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uk-UA"/>
        </w:rPr>
        <w:t>):</w:t>
      </w:r>
    </w:p>
    <w:p w:rsidR="00B338CB" w:rsidRDefault="00B338CB" w:rsidP="00B338CB">
      <w:pPr>
        <w:pStyle w:val="a3"/>
        <w:shd w:val="clear" w:color="auto" w:fill="FFFFFF"/>
        <w:tabs>
          <w:tab w:val="left" w:pos="713"/>
        </w:tabs>
        <w:ind w:left="284" w:right="1"/>
        <w:jc w:val="both"/>
        <w:rPr>
          <w:b/>
          <w:bCs/>
          <w:sz w:val="28"/>
          <w:lang w:val="uk-UA"/>
        </w:rPr>
      </w:pPr>
    </w:p>
    <w:p w:rsidR="00B338CB" w:rsidRPr="00B338CB" w:rsidRDefault="00B338CB" w:rsidP="00B338CB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66"/>
          <w:tab w:val="left" w:pos="900"/>
        </w:tabs>
        <w:spacing w:before="7"/>
        <w:ind w:left="0" w:right="1" w:firstLine="284"/>
        <w:jc w:val="both"/>
      </w:pPr>
      <w:r w:rsidRPr="00B338CB">
        <w:rPr>
          <w:color w:val="000000"/>
          <w:sz w:val="28"/>
          <w:szCs w:val="19"/>
          <w:lang w:val="uk-UA"/>
        </w:rPr>
        <w:t xml:space="preserve">Попередньо розглядає винесені виконавчим комітетом міської ради на </w:t>
      </w:r>
      <w:r w:rsidRPr="00B338CB">
        <w:rPr>
          <w:color w:val="000000"/>
          <w:spacing w:val="-4"/>
          <w:sz w:val="28"/>
          <w:lang w:val="uk-UA"/>
        </w:rPr>
        <w:t>затвердження</w:t>
      </w:r>
      <w:r w:rsidRPr="00B338CB">
        <w:rPr>
          <w:color w:val="000000"/>
          <w:sz w:val="28"/>
          <w:szCs w:val="19"/>
          <w:lang w:val="uk-UA"/>
        </w:rPr>
        <w:t xml:space="preserve"> програми та плани соціально-економічного та культурного розвитку міста, місцевий бюджет та звіти про їх виконання, вносить свої пропозиції.</w:t>
      </w:r>
    </w:p>
    <w:p w:rsidR="00B338CB" w:rsidRDefault="00B338CB" w:rsidP="00B338CB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66"/>
          <w:tab w:val="left" w:pos="900"/>
        </w:tabs>
        <w:spacing w:before="7"/>
        <w:ind w:left="0" w:right="1" w:firstLine="284"/>
        <w:jc w:val="both"/>
      </w:pPr>
      <w:r>
        <w:rPr>
          <w:color w:val="000000"/>
          <w:spacing w:val="-9"/>
          <w:sz w:val="28"/>
          <w:lang w:val="uk-UA"/>
        </w:rPr>
        <w:t>П</w:t>
      </w:r>
      <w:r>
        <w:rPr>
          <w:color w:val="000000"/>
          <w:spacing w:val="-1"/>
          <w:sz w:val="28"/>
          <w:lang w:val="uk-UA"/>
        </w:rPr>
        <w:t xml:space="preserve">опередньо розглядає </w:t>
      </w:r>
      <w:r>
        <w:rPr>
          <w:color w:val="000000"/>
          <w:spacing w:val="-4"/>
          <w:sz w:val="28"/>
          <w:lang w:val="uk-UA"/>
        </w:rPr>
        <w:t>програми соціально-економічного розвитку, підтримки підприємництва та контролює їх виконання.</w:t>
      </w:r>
    </w:p>
    <w:p w:rsidR="00B338CB" w:rsidRDefault="00B338CB" w:rsidP="00B338CB">
      <w:pPr>
        <w:pStyle w:val="a3"/>
        <w:numPr>
          <w:ilvl w:val="1"/>
          <w:numId w:val="2"/>
        </w:numPr>
        <w:shd w:val="clear" w:color="auto" w:fill="FFFFFF"/>
        <w:tabs>
          <w:tab w:val="left" w:pos="866"/>
        </w:tabs>
        <w:ind w:left="0" w:right="1" w:firstLine="284"/>
        <w:jc w:val="both"/>
      </w:pPr>
      <w:r>
        <w:rPr>
          <w:color w:val="000000"/>
          <w:spacing w:val="-1"/>
          <w:sz w:val="28"/>
          <w:szCs w:val="19"/>
          <w:lang w:val="uk-UA"/>
        </w:rPr>
        <w:t xml:space="preserve">Здійснює контроль за діяльністю виконавчого комітету міської </w:t>
      </w:r>
      <w:r>
        <w:rPr>
          <w:color w:val="20202B"/>
          <w:spacing w:val="-1"/>
          <w:sz w:val="28"/>
          <w:szCs w:val="19"/>
          <w:lang w:val="uk-UA"/>
        </w:rPr>
        <w:t xml:space="preserve">ради з </w:t>
      </w:r>
      <w:r>
        <w:rPr>
          <w:color w:val="000000"/>
          <w:spacing w:val="-1"/>
          <w:sz w:val="28"/>
          <w:szCs w:val="19"/>
          <w:lang w:val="uk-UA"/>
        </w:rPr>
        <w:t>питань планування бюджету, фінансів та управління комунальною власністю та залучення інвестицій.</w:t>
      </w:r>
    </w:p>
    <w:p w:rsidR="00B338CB" w:rsidRPr="00A22A0B" w:rsidRDefault="00B338CB" w:rsidP="00B338CB">
      <w:pPr>
        <w:pStyle w:val="a3"/>
        <w:numPr>
          <w:ilvl w:val="1"/>
          <w:numId w:val="2"/>
        </w:numPr>
        <w:shd w:val="clear" w:color="auto" w:fill="FFFFFF"/>
        <w:tabs>
          <w:tab w:val="left" w:pos="866"/>
        </w:tabs>
        <w:ind w:left="0" w:right="1" w:firstLine="284"/>
        <w:jc w:val="both"/>
        <w:rPr>
          <w:lang w:val="uk-UA"/>
        </w:rPr>
      </w:pPr>
      <w:r>
        <w:rPr>
          <w:color w:val="000000"/>
          <w:sz w:val="28"/>
          <w:szCs w:val="19"/>
          <w:lang w:val="uk-UA"/>
        </w:rPr>
        <w:t>Веде роботу щодо виявлення господарських резервів, додат</w:t>
      </w:r>
      <w:r>
        <w:rPr>
          <w:color w:val="000000"/>
          <w:spacing w:val="1"/>
          <w:sz w:val="28"/>
          <w:szCs w:val="19"/>
          <w:lang w:val="uk-UA"/>
        </w:rPr>
        <w:t xml:space="preserve">кових надходжень до бюджету міста, посиленню режиму економії </w:t>
      </w:r>
      <w:r>
        <w:rPr>
          <w:color w:val="20202B"/>
          <w:spacing w:val="1"/>
          <w:sz w:val="28"/>
          <w:szCs w:val="19"/>
          <w:lang w:val="uk-UA"/>
        </w:rPr>
        <w:t xml:space="preserve">по </w:t>
      </w:r>
      <w:r>
        <w:rPr>
          <w:color w:val="000000"/>
          <w:spacing w:val="-1"/>
          <w:sz w:val="28"/>
          <w:szCs w:val="19"/>
          <w:lang w:val="uk-UA"/>
        </w:rPr>
        <w:t xml:space="preserve">використанню бюджетних коштів, комунального майна та інших ресурсів, </w:t>
      </w:r>
      <w:r>
        <w:rPr>
          <w:color w:val="000000"/>
          <w:spacing w:val="1"/>
          <w:sz w:val="28"/>
          <w:szCs w:val="19"/>
          <w:lang w:val="uk-UA"/>
        </w:rPr>
        <w:t xml:space="preserve">розробляє та надає рекомендації з цих питань для виконання виконавчими органами міської ради. Попередньо розглядає плани та </w:t>
      </w:r>
      <w:proofErr w:type="spellStart"/>
      <w:r>
        <w:rPr>
          <w:color w:val="000000"/>
          <w:spacing w:val="1"/>
          <w:sz w:val="28"/>
          <w:szCs w:val="19"/>
          <w:lang w:val="uk-UA"/>
        </w:rPr>
        <w:t>проєкти</w:t>
      </w:r>
      <w:proofErr w:type="spellEnd"/>
      <w:r>
        <w:rPr>
          <w:color w:val="000000"/>
          <w:spacing w:val="1"/>
          <w:sz w:val="28"/>
          <w:szCs w:val="19"/>
          <w:lang w:val="uk-UA"/>
        </w:rPr>
        <w:t xml:space="preserve"> рішень, які </w:t>
      </w:r>
      <w:r>
        <w:rPr>
          <w:color w:val="000000"/>
          <w:spacing w:val="1"/>
          <w:sz w:val="28"/>
          <w:szCs w:val="19"/>
          <w:lang w:val="uk-UA" w:eastAsia="ru-RU"/>
        </w:rPr>
        <w:t>пов’язані</w:t>
      </w:r>
      <w:r>
        <w:rPr>
          <w:color w:val="000000"/>
          <w:spacing w:val="1"/>
          <w:sz w:val="28"/>
          <w:szCs w:val="19"/>
          <w:lang w:val="uk-UA"/>
        </w:rPr>
        <w:t xml:space="preserve"> з розпорядженням майном комунальної власності, що можуть </w:t>
      </w:r>
      <w:r>
        <w:rPr>
          <w:color w:val="000000"/>
          <w:sz w:val="28"/>
          <w:szCs w:val="19"/>
          <w:lang w:val="uk-UA"/>
        </w:rPr>
        <w:t>впливати на формування  місцевого бюджету.</w:t>
      </w:r>
    </w:p>
    <w:p w:rsidR="00B338CB" w:rsidRPr="00A22A0B" w:rsidRDefault="00B338CB" w:rsidP="00B338CB">
      <w:pPr>
        <w:pStyle w:val="a3"/>
        <w:numPr>
          <w:ilvl w:val="1"/>
          <w:numId w:val="2"/>
        </w:numPr>
        <w:shd w:val="clear" w:color="auto" w:fill="FFFFFF"/>
        <w:tabs>
          <w:tab w:val="left" w:pos="866"/>
        </w:tabs>
        <w:ind w:left="0" w:right="1" w:firstLine="284"/>
        <w:jc w:val="both"/>
        <w:rPr>
          <w:lang w:val="uk-UA"/>
        </w:rPr>
      </w:pPr>
      <w:r>
        <w:rPr>
          <w:color w:val="000000"/>
          <w:spacing w:val="-1"/>
          <w:sz w:val="28"/>
          <w:szCs w:val="19"/>
          <w:lang w:val="uk-UA"/>
        </w:rPr>
        <w:t xml:space="preserve">Здійснює аналіз роботи комунальних </w:t>
      </w:r>
      <w:r>
        <w:rPr>
          <w:color w:val="000000"/>
          <w:sz w:val="28"/>
          <w:szCs w:val="19"/>
          <w:lang w:val="uk-UA"/>
        </w:rPr>
        <w:t xml:space="preserve">підприємств та надає рекомендації щодо ефективності роботи, збільшення надходжень до бюджету </w:t>
      </w:r>
      <w:r>
        <w:rPr>
          <w:color w:val="000000"/>
          <w:spacing w:val="-1"/>
          <w:sz w:val="28"/>
          <w:szCs w:val="19"/>
          <w:lang w:val="uk-UA"/>
        </w:rPr>
        <w:t>від їх діяльності.</w:t>
      </w:r>
    </w:p>
    <w:p w:rsidR="00B338CB" w:rsidRDefault="00B338CB" w:rsidP="00B338CB">
      <w:pPr>
        <w:pStyle w:val="a3"/>
        <w:numPr>
          <w:ilvl w:val="1"/>
          <w:numId w:val="2"/>
        </w:numPr>
        <w:shd w:val="clear" w:color="auto" w:fill="FFFFFF"/>
        <w:tabs>
          <w:tab w:val="left" w:pos="866"/>
        </w:tabs>
        <w:ind w:left="0" w:right="1" w:firstLine="284"/>
        <w:jc w:val="both"/>
      </w:pPr>
      <w:r>
        <w:rPr>
          <w:color w:val="000000"/>
          <w:sz w:val="28"/>
          <w:szCs w:val="19"/>
          <w:lang w:val="uk-UA"/>
        </w:rPr>
        <w:t xml:space="preserve">Надає пропозиції міській раді з питань </w:t>
      </w:r>
      <w:r>
        <w:rPr>
          <w:color w:val="20202B"/>
          <w:sz w:val="28"/>
          <w:szCs w:val="19"/>
          <w:lang w:val="uk-UA"/>
        </w:rPr>
        <w:t>встановлення місцевих подат</w:t>
      </w:r>
      <w:r>
        <w:rPr>
          <w:color w:val="000000"/>
          <w:spacing w:val="-1"/>
          <w:sz w:val="28"/>
          <w:szCs w:val="19"/>
          <w:lang w:val="uk-UA"/>
        </w:rPr>
        <w:t xml:space="preserve">ків </w:t>
      </w:r>
      <w:r>
        <w:rPr>
          <w:color w:val="20202B"/>
          <w:spacing w:val="-1"/>
          <w:sz w:val="28"/>
          <w:szCs w:val="19"/>
          <w:lang w:val="uk-UA"/>
        </w:rPr>
        <w:t xml:space="preserve">і </w:t>
      </w:r>
      <w:r>
        <w:rPr>
          <w:color w:val="000000"/>
          <w:spacing w:val="-1"/>
          <w:sz w:val="28"/>
          <w:szCs w:val="19"/>
          <w:lang w:val="uk-UA"/>
        </w:rPr>
        <w:t xml:space="preserve">зборів </w:t>
      </w:r>
      <w:r>
        <w:rPr>
          <w:color w:val="20202B"/>
          <w:spacing w:val="-1"/>
          <w:sz w:val="28"/>
          <w:szCs w:val="19"/>
          <w:lang w:val="uk-UA"/>
        </w:rPr>
        <w:t xml:space="preserve">та </w:t>
      </w:r>
      <w:r>
        <w:rPr>
          <w:color w:val="000000"/>
          <w:spacing w:val="-1"/>
          <w:sz w:val="28"/>
          <w:szCs w:val="19"/>
          <w:lang w:val="uk-UA"/>
        </w:rPr>
        <w:t xml:space="preserve">розмірів їх ставок у </w:t>
      </w:r>
      <w:r>
        <w:rPr>
          <w:color w:val="20202B"/>
          <w:spacing w:val="-1"/>
          <w:sz w:val="28"/>
          <w:szCs w:val="19"/>
          <w:lang w:val="uk-UA"/>
        </w:rPr>
        <w:t xml:space="preserve">межах, визначених законодавством, та надання  </w:t>
      </w:r>
      <w:r>
        <w:rPr>
          <w:color w:val="747286"/>
          <w:spacing w:val="-1"/>
          <w:sz w:val="28"/>
          <w:szCs w:val="19"/>
          <w:lang w:val="uk-UA"/>
        </w:rPr>
        <w:t xml:space="preserve"> </w:t>
      </w:r>
      <w:r>
        <w:rPr>
          <w:color w:val="000000"/>
          <w:sz w:val="28"/>
          <w:szCs w:val="19"/>
          <w:lang w:val="uk-UA"/>
        </w:rPr>
        <w:t xml:space="preserve">відповідно до чинного </w:t>
      </w:r>
      <w:r>
        <w:rPr>
          <w:color w:val="20202B"/>
          <w:sz w:val="28"/>
          <w:szCs w:val="19"/>
          <w:lang w:val="uk-UA"/>
        </w:rPr>
        <w:t>законодавства пільг по їх сплаті.</w:t>
      </w:r>
    </w:p>
    <w:p w:rsidR="00B338CB" w:rsidRDefault="00B338CB" w:rsidP="00B338CB">
      <w:pPr>
        <w:pStyle w:val="a3"/>
        <w:numPr>
          <w:ilvl w:val="1"/>
          <w:numId w:val="2"/>
        </w:numPr>
        <w:shd w:val="clear" w:color="auto" w:fill="FFFFFF"/>
        <w:tabs>
          <w:tab w:val="left" w:pos="866"/>
        </w:tabs>
        <w:ind w:left="0" w:right="1" w:firstLine="284"/>
        <w:jc w:val="both"/>
      </w:pPr>
      <w:r>
        <w:rPr>
          <w:color w:val="000000"/>
          <w:spacing w:val="2"/>
          <w:sz w:val="28"/>
          <w:szCs w:val="19"/>
          <w:lang w:val="uk-UA"/>
        </w:rPr>
        <w:t xml:space="preserve">Попередньо </w:t>
      </w:r>
      <w:r>
        <w:rPr>
          <w:color w:val="20202B"/>
          <w:spacing w:val="2"/>
          <w:sz w:val="28"/>
          <w:szCs w:val="19"/>
          <w:lang w:val="uk-UA"/>
        </w:rPr>
        <w:t>розглядає міські програми приватизації та переліки</w:t>
      </w:r>
      <w:r>
        <w:rPr>
          <w:color w:val="747286"/>
          <w:spacing w:val="2"/>
          <w:sz w:val="28"/>
          <w:szCs w:val="19"/>
          <w:lang w:val="uk-UA"/>
        </w:rPr>
        <w:t xml:space="preserve"> </w:t>
      </w:r>
      <w:r>
        <w:rPr>
          <w:color w:val="000000"/>
          <w:spacing w:val="1"/>
          <w:sz w:val="28"/>
          <w:szCs w:val="19"/>
          <w:lang w:val="uk-UA" w:eastAsia="ru-RU"/>
        </w:rPr>
        <w:t>об’єктів</w:t>
      </w:r>
      <w:r>
        <w:rPr>
          <w:color w:val="000000"/>
          <w:spacing w:val="1"/>
          <w:sz w:val="28"/>
          <w:szCs w:val="19"/>
          <w:lang w:val="uk-UA"/>
        </w:rPr>
        <w:t xml:space="preserve"> міської комунальної власності, які не підлягають приватизації, р</w:t>
      </w:r>
      <w:r>
        <w:rPr>
          <w:color w:val="000000"/>
          <w:spacing w:val="-1"/>
          <w:sz w:val="28"/>
          <w:szCs w:val="19"/>
          <w:lang w:val="uk-UA"/>
        </w:rPr>
        <w:t xml:space="preserve">озробляє </w:t>
      </w:r>
      <w:r>
        <w:rPr>
          <w:color w:val="20202B"/>
          <w:spacing w:val="-1"/>
          <w:sz w:val="28"/>
          <w:szCs w:val="19"/>
          <w:lang w:val="uk-UA"/>
        </w:rPr>
        <w:t xml:space="preserve">рекомендації щодо проведення приватизації об'єктів комунальної власності </w:t>
      </w:r>
      <w:r>
        <w:rPr>
          <w:color w:val="000000"/>
          <w:sz w:val="28"/>
          <w:szCs w:val="19"/>
          <w:lang w:val="uk-UA"/>
        </w:rPr>
        <w:t>згідно з чинним законодавством.</w:t>
      </w:r>
    </w:p>
    <w:p w:rsidR="00B338CB" w:rsidRDefault="00B338CB" w:rsidP="00B338CB">
      <w:pPr>
        <w:pStyle w:val="a3"/>
        <w:numPr>
          <w:ilvl w:val="1"/>
          <w:numId w:val="2"/>
        </w:numPr>
        <w:shd w:val="clear" w:color="auto" w:fill="FFFFFF"/>
        <w:tabs>
          <w:tab w:val="left" w:pos="866"/>
        </w:tabs>
        <w:ind w:left="0" w:right="1" w:firstLine="284"/>
        <w:jc w:val="both"/>
      </w:pPr>
      <w:r>
        <w:rPr>
          <w:spacing w:val="1"/>
          <w:sz w:val="28"/>
          <w:szCs w:val="19"/>
          <w:lang w:val="uk-UA"/>
        </w:rPr>
        <w:t xml:space="preserve">Вивчає питання та надає рекомендації міській раді і виконавчому комітету щодо відчуження, використання та передачі відповідно до закону комунального майна, </w:t>
      </w:r>
      <w:r>
        <w:rPr>
          <w:sz w:val="28"/>
          <w:szCs w:val="19"/>
          <w:lang w:val="uk-UA"/>
        </w:rPr>
        <w:t>передачі іншим органам окремих повноважень по управлінню ним, визначення меж цих повноважень та</w:t>
      </w:r>
      <w:r>
        <w:rPr>
          <w:color w:val="20202B"/>
          <w:sz w:val="28"/>
          <w:szCs w:val="19"/>
          <w:lang w:val="uk-UA"/>
        </w:rPr>
        <w:t xml:space="preserve"> умов їх здійснення.</w:t>
      </w:r>
    </w:p>
    <w:p w:rsidR="00B338CB" w:rsidRDefault="00B338CB" w:rsidP="00B338CB">
      <w:pPr>
        <w:pStyle w:val="a3"/>
        <w:numPr>
          <w:ilvl w:val="1"/>
          <w:numId w:val="2"/>
        </w:numPr>
        <w:shd w:val="clear" w:color="auto" w:fill="FFFFFF"/>
        <w:tabs>
          <w:tab w:val="left" w:pos="866"/>
        </w:tabs>
        <w:ind w:left="0" w:right="1" w:firstLine="284"/>
        <w:jc w:val="both"/>
      </w:pPr>
      <w:r>
        <w:rPr>
          <w:sz w:val="28"/>
          <w:szCs w:val="2"/>
          <w:lang w:val="uk-UA"/>
        </w:rPr>
        <w:t xml:space="preserve">Попередньо розглядає інвестиційні </w:t>
      </w:r>
      <w:proofErr w:type="spellStart"/>
      <w:r>
        <w:rPr>
          <w:sz w:val="28"/>
          <w:szCs w:val="2"/>
          <w:lang w:val="uk-UA"/>
        </w:rPr>
        <w:t>проєкти</w:t>
      </w:r>
      <w:proofErr w:type="spellEnd"/>
      <w:r>
        <w:rPr>
          <w:sz w:val="28"/>
          <w:szCs w:val="2"/>
          <w:lang w:val="uk-UA"/>
        </w:rPr>
        <w:t xml:space="preserve"> та надає рекомендації щодо доцільності розміщення інвестицій в місті.</w:t>
      </w:r>
    </w:p>
    <w:p w:rsidR="00B338CB" w:rsidRDefault="00B338CB" w:rsidP="00B338CB">
      <w:pPr>
        <w:pStyle w:val="a3"/>
        <w:numPr>
          <w:ilvl w:val="1"/>
          <w:numId w:val="2"/>
        </w:numPr>
        <w:shd w:val="clear" w:color="auto" w:fill="FFFFFF"/>
        <w:tabs>
          <w:tab w:val="left" w:pos="709"/>
          <w:tab w:val="left" w:pos="866"/>
          <w:tab w:val="left" w:pos="900"/>
        </w:tabs>
        <w:spacing w:before="7"/>
        <w:ind w:left="0" w:right="1" w:firstLine="284"/>
        <w:jc w:val="both"/>
      </w:pPr>
      <w:r>
        <w:rPr>
          <w:color w:val="000000"/>
          <w:spacing w:val="-6"/>
          <w:sz w:val="28"/>
          <w:lang w:val="uk-UA"/>
        </w:rPr>
        <w:t xml:space="preserve">Сприяє розвитку бізнесу всіх форм власності, </w:t>
      </w:r>
      <w:r>
        <w:rPr>
          <w:color w:val="000000"/>
          <w:spacing w:val="-4"/>
          <w:sz w:val="28"/>
          <w:lang w:val="uk-UA"/>
        </w:rPr>
        <w:t>організації місцевих ярмарків, ринків, розвитку всіх форм торгівлі.</w:t>
      </w:r>
    </w:p>
    <w:p w:rsidR="00B338CB" w:rsidRDefault="00B338CB" w:rsidP="00B338CB">
      <w:pPr>
        <w:pStyle w:val="a3"/>
        <w:numPr>
          <w:ilvl w:val="1"/>
          <w:numId w:val="2"/>
        </w:numPr>
        <w:shd w:val="clear" w:color="auto" w:fill="FFFFFF"/>
        <w:tabs>
          <w:tab w:val="left" w:pos="709"/>
          <w:tab w:val="left" w:pos="866"/>
          <w:tab w:val="left" w:pos="900"/>
        </w:tabs>
        <w:spacing w:before="7"/>
        <w:ind w:left="0" w:right="1" w:firstLine="284"/>
        <w:jc w:val="both"/>
      </w:pPr>
      <w:r>
        <w:rPr>
          <w:color w:val="000000"/>
          <w:sz w:val="28"/>
          <w:lang w:val="uk-UA"/>
        </w:rPr>
        <w:t>Р</w:t>
      </w:r>
      <w:r>
        <w:rPr>
          <w:color w:val="000000"/>
          <w:spacing w:val="-4"/>
          <w:sz w:val="28"/>
          <w:lang w:val="uk-UA"/>
        </w:rPr>
        <w:t xml:space="preserve">озглядає пропозиції щодо розміщення, спеціалізації та розвитку </w:t>
      </w:r>
      <w:r>
        <w:rPr>
          <w:color w:val="000000"/>
          <w:spacing w:val="-5"/>
          <w:sz w:val="28"/>
          <w:lang w:val="uk-UA"/>
        </w:rPr>
        <w:t xml:space="preserve">підприємств і організацій незалежно від форм власності, </w:t>
      </w:r>
      <w:r>
        <w:rPr>
          <w:color w:val="000000"/>
          <w:spacing w:val="-3"/>
          <w:sz w:val="28"/>
          <w:lang w:val="uk-UA"/>
        </w:rPr>
        <w:t>надає рекомендації</w:t>
      </w:r>
      <w:r>
        <w:rPr>
          <w:color w:val="000000"/>
          <w:spacing w:val="-4"/>
          <w:sz w:val="28"/>
          <w:lang w:val="uk-UA"/>
        </w:rPr>
        <w:t xml:space="preserve"> щодо</w:t>
      </w:r>
      <w:r>
        <w:rPr>
          <w:color w:val="000000"/>
          <w:spacing w:val="-5"/>
          <w:sz w:val="28"/>
          <w:lang w:val="uk-UA"/>
        </w:rPr>
        <w:t xml:space="preserve"> організації обслуговування населення та визначення зручного режиму роботи </w:t>
      </w:r>
      <w:r>
        <w:rPr>
          <w:color w:val="000000"/>
          <w:spacing w:val="-4"/>
          <w:sz w:val="28"/>
          <w:lang w:val="uk-UA"/>
        </w:rPr>
        <w:t>закладів торгівлі, побуту, громадського харчування</w:t>
      </w:r>
      <w:r>
        <w:rPr>
          <w:color w:val="000000"/>
          <w:spacing w:val="-5"/>
          <w:sz w:val="28"/>
          <w:lang w:val="uk-UA"/>
        </w:rPr>
        <w:t>.</w:t>
      </w:r>
    </w:p>
    <w:p w:rsidR="00B338CB" w:rsidRDefault="00B338CB" w:rsidP="00B338CB">
      <w:pPr>
        <w:pStyle w:val="a3"/>
        <w:numPr>
          <w:ilvl w:val="1"/>
          <w:numId w:val="2"/>
        </w:numPr>
        <w:shd w:val="clear" w:color="auto" w:fill="FFFFFF"/>
        <w:tabs>
          <w:tab w:val="left" w:pos="709"/>
          <w:tab w:val="left" w:pos="866"/>
          <w:tab w:val="left" w:pos="900"/>
        </w:tabs>
        <w:spacing w:before="7"/>
        <w:ind w:left="0" w:right="1" w:firstLine="284"/>
        <w:jc w:val="both"/>
      </w:pPr>
      <w:r>
        <w:rPr>
          <w:color w:val="000000"/>
          <w:spacing w:val="-4"/>
          <w:sz w:val="28"/>
          <w:lang w:val="uk-UA"/>
        </w:rPr>
        <w:lastRenderedPageBreak/>
        <w:t>П</w:t>
      </w:r>
      <w:r>
        <w:rPr>
          <w:color w:val="000000"/>
          <w:spacing w:val="-5"/>
          <w:sz w:val="28"/>
          <w:lang w:val="uk-UA"/>
        </w:rPr>
        <w:t xml:space="preserve">опередньо розглядає </w:t>
      </w:r>
      <w:proofErr w:type="spellStart"/>
      <w:r>
        <w:rPr>
          <w:color w:val="000000"/>
          <w:spacing w:val="-5"/>
          <w:sz w:val="28"/>
          <w:lang w:val="uk-UA"/>
        </w:rPr>
        <w:t>проєкти</w:t>
      </w:r>
      <w:proofErr w:type="spellEnd"/>
      <w:r>
        <w:rPr>
          <w:color w:val="000000"/>
          <w:spacing w:val="-5"/>
          <w:sz w:val="28"/>
          <w:lang w:val="uk-UA"/>
        </w:rPr>
        <w:t xml:space="preserve"> і плани профільних підприємств і організацій, які </w:t>
      </w:r>
      <w:r>
        <w:rPr>
          <w:color w:val="000000"/>
          <w:spacing w:val="-4"/>
          <w:sz w:val="28"/>
          <w:lang w:val="uk-UA"/>
        </w:rPr>
        <w:t>належать до комунальної власності, вносить до них зауваження і пропозиції, здійснює контроль за їх виконанням.</w:t>
      </w:r>
    </w:p>
    <w:p w:rsidR="00B338CB" w:rsidRPr="00FE4D42" w:rsidRDefault="00B338CB" w:rsidP="00B338CB">
      <w:pPr>
        <w:pStyle w:val="a3"/>
        <w:numPr>
          <w:ilvl w:val="1"/>
          <w:numId w:val="2"/>
        </w:numPr>
        <w:shd w:val="clear" w:color="auto" w:fill="FFFFFF"/>
        <w:tabs>
          <w:tab w:val="left" w:pos="709"/>
          <w:tab w:val="left" w:pos="866"/>
          <w:tab w:val="left" w:pos="900"/>
        </w:tabs>
        <w:spacing w:before="7"/>
        <w:ind w:left="0" w:right="1" w:firstLine="284"/>
        <w:jc w:val="both"/>
      </w:pPr>
      <w:r w:rsidRPr="00FE4D42">
        <w:rPr>
          <w:color w:val="000000"/>
          <w:spacing w:val="-4"/>
          <w:sz w:val="28"/>
          <w:lang w:val="uk-UA"/>
        </w:rPr>
        <w:t xml:space="preserve">У межах своїх повноважень здійснює контроль за </w:t>
      </w:r>
      <w:r w:rsidRPr="00FE4D42">
        <w:rPr>
          <w:color w:val="000000"/>
          <w:spacing w:val="-5"/>
          <w:sz w:val="28"/>
          <w:lang w:val="uk-UA"/>
        </w:rPr>
        <w:t>ефективним використанням природних, трудових і фінансових ресурсів.</w:t>
      </w:r>
    </w:p>
    <w:p w:rsidR="00B338CB" w:rsidRPr="00FE4D42" w:rsidRDefault="00B338CB" w:rsidP="00B338CB">
      <w:pPr>
        <w:pStyle w:val="a3"/>
        <w:numPr>
          <w:ilvl w:val="1"/>
          <w:numId w:val="2"/>
        </w:numPr>
        <w:shd w:val="clear" w:color="auto" w:fill="FFFFFF"/>
        <w:tabs>
          <w:tab w:val="left" w:pos="709"/>
          <w:tab w:val="left" w:pos="857"/>
          <w:tab w:val="left" w:pos="900"/>
        </w:tabs>
        <w:spacing w:before="7"/>
        <w:ind w:left="0" w:right="1" w:firstLine="284"/>
        <w:jc w:val="both"/>
      </w:pPr>
      <w:r w:rsidRPr="00FE4D42">
        <w:rPr>
          <w:color w:val="000000"/>
          <w:spacing w:val="-3"/>
          <w:sz w:val="28"/>
          <w:szCs w:val="19"/>
          <w:lang w:val="uk-UA"/>
        </w:rPr>
        <w:t>Г</w:t>
      </w:r>
      <w:r w:rsidRPr="00FE4D42">
        <w:rPr>
          <w:color w:val="000000"/>
          <w:spacing w:val="-3"/>
          <w:sz w:val="28"/>
          <w:lang w:val="uk-UA"/>
        </w:rPr>
        <w:t xml:space="preserve">отує рекомендації щодо об'єднання на договірних засадах коштів </w:t>
      </w:r>
      <w:r w:rsidRPr="00FE4D42">
        <w:rPr>
          <w:color w:val="000000"/>
          <w:spacing w:val="-4"/>
          <w:sz w:val="28"/>
          <w:lang w:val="uk-UA"/>
        </w:rPr>
        <w:t xml:space="preserve">підприємств, розташованих на території об’єднаної територіальної громади, населення, а також бюджетних </w:t>
      </w:r>
      <w:r w:rsidRPr="00FE4D42">
        <w:rPr>
          <w:color w:val="000000"/>
          <w:spacing w:val="-5"/>
          <w:sz w:val="28"/>
          <w:lang w:val="uk-UA"/>
        </w:rPr>
        <w:t xml:space="preserve">коштів на будівництво, реконструкцію, ремонт та утримання на пайових засадах </w:t>
      </w:r>
      <w:r w:rsidRPr="00FE4D42">
        <w:rPr>
          <w:color w:val="000000"/>
          <w:spacing w:val="-3"/>
          <w:sz w:val="28"/>
          <w:lang w:val="uk-UA"/>
        </w:rPr>
        <w:t xml:space="preserve">об'єктів соціальної і виробничої інфраструктури, шляхів місцевого значення, </w:t>
      </w:r>
      <w:r w:rsidRPr="00FE4D42">
        <w:rPr>
          <w:color w:val="000000"/>
          <w:spacing w:val="-4"/>
          <w:sz w:val="28"/>
          <w:lang w:val="uk-UA"/>
        </w:rPr>
        <w:t>визначення пріоритетів інвестиційної діяльності на території об’єднаної територіальної громади.</w:t>
      </w:r>
    </w:p>
    <w:p w:rsidR="00B338CB" w:rsidRDefault="00B338CB" w:rsidP="00B338CB">
      <w:pPr>
        <w:pStyle w:val="a3"/>
        <w:numPr>
          <w:ilvl w:val="1"/>
          <w:numId w:val="2"/>
        </w:numPr>
        <w:shd w:val="clear" w:color="auto" w:fill="FFFFFF"/>
        <w:tabs>
          <w:tab w:val="left" w:pos="709"/>
          <w:tab w:val="left" w:pos="857"/>
          <w:tab w:val="left" w:pos="900"/>
        </w:tabs>
        <w:spacing w:before="7"/>
        <w:ind w:left="0" w:right="1" w:firstLine="284"/>
        <w:jc w:val="both"/>
        <w:rPr>
          <w:lang w:val="uk-UA"/>
        </w:rPr>
      </w:pPr>
      <w:r w:rsidRPr="00FE4D42">
        <w:rPr>
          <w:sz w:val="28"/>
          <w:szCs w:val="28"/>
          <w:lang w:val="uk-UA"/>
        </w:rPr>
        <w:t xml:space="preserve">Сприяє роботі засобів масової інформації, надає рекомендації управлінню по зв’язках з громадськістю з фахових </w:t>
      </w:r>
      <w:r w:rsidRPr="00843769">
        <w:rPr>
          <w:sz w:val="28"/>
          <w:szCs w:val="28"/>
          <w:lang w:val="uk-UA"/>
        </w:rPr>
        <w:t>питан</w:t>
      </w:r>
      <w:r>
        <w:rPr>
          <w:sz w:val="28"/>
          <w:szCs w:val="28"/>
          <w:lang w:val="uk-UA"/>
        </w:rPr>
        <w:t>ь.</w:t>
      </w:r>
    </w:p>
    <w:p w:rsidR="00B338CB" w:rsidRPr="00FE4D42" w:rsidRDefault="00B338CB" w:rsidP="00B338CB">
      <w:pPr>
        <w:pStyle w:val="a3"/>
        <w:numPr>
          <w:ilvl w:val="1"/>
          <w:numId w:val="2"/>
        </w:numPr>
        <w:shd w:val="clear" w:color="auto" w:fill="FFFFFF"/>
        <w:tabs>
          <w:tab w:val="left" w:pos="709"/>
          <w:tab w:val="left" w:pos="857"/>
          <w:tab w:val="left" w:pos="900"/>
        </w:tabs>
        <w:spacing w:before="7"/>
        <w:ind w:left="0" w:right="1" w:firstLine="284"/>
        <w:jc w:val="both"/>
        <w:rPr>
          <w:lang w:val="uk-UA"/>
        </w:rPr>
      </w:pPr>
      <w:r w:rsidRPr="00FE4D42">
        <w:rPr>
          <w:color w:val="000000"/>
          <w:spacing w:val="-3"/>
          <w:sz w:val="28"/>
          <w:szCs w:val="19"/>
          <w:lang w:val="uk-UA"/>
        </w:rPr>
        <w:t>Розглядає і</w:t>
      </w:r>
      <w:r w:rsidRPr="00FE4D42">
        <w:rPr>
          <w:color w:val="000000"/>
          <w:spacing w:val="-4"/>
          <w:sz w:val="28"/>
          <w:szCs w:val="28"/>
          <w:lang w:val="uk-UA"/>
        </w:rPr>
        <w:t>нші питання, що належать до її відання.</w:t>
      </w:r>
    </w:p>
    <w:p w:rsidR="00B338CB" w:rsidRDefault="00B338CB" w:rsidP="00B338CB">
      <w:pPr>
        <w:pStyle w:val="a3"/>
        <w:shd w:val="clear" w:color="auto" w:fill="FFFFFF"/>
        <w:tabs>
          <w:tab w:val="left" w:pos="709"/>
          <w:tab w:val="left" w:pos="866"/>
          <w:tab w:val="left" w:pos="900"/>
        </w:tabs>
        <w:spacing w:before="7"/>
        <w:ind w:left="284" w:right="1"/>
        <w:jc w:val="both"/>
        <w:rPr>
          <w:color w:val="000000"/>
          <w:spacing w:val="-6"/>
          <w:sz w:val="28"/>
          <w:lang w:val="uk-UA"/>
        </w:rPr>
      </w:pPr>
    </w:p>
    <w:p w:rsidR="00421764" w:rsidRPr="00B338CB" w:rsidRDefault="00421764">
      <w:pPr>
        <w:rPr>
          <w:lang w:val="uk-UA"/>
        </w:rPr>
      </w:pPr>
    </w:p>
    <w:sectPr w:rsidR="00421764" w:rsidRPr="00B3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35E03E6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900" w:hanging="540"/>
      </w:pPr>
      <w:rPr>
        <w:rFonts w:hint="default"/>
        <w:b/>
        <w:color w:val="000000"/>
        <w:sz w:val="28"/>
        <w:u w:val="none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 w:hint="default"/>
        <w:b w:val="0"/>
        <w:spacing w:val="-1"/>
        <w:sz w:val="28"/>
        <w:szCs w:val="19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hint="default"/>
      </w:rPr>
    </w:lvl>
  </w:abstractNum>
  <w:abstractNum w:abstractNumId="1">
    <w:nsid w:val="770C54E1"/>
    <w:multiLevelType w:val="multilevel"/>
    <w:tmpl w:val="014C07B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  <w:color w:val="000000"/>
        <w:sz w:val="28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Theme="minorHAnsi" w:hAnsi="Times New Roman" w:cs="Times New Roman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E8"/>
    <w:rsid w:val="00010518"/>
    <w:rsid w:val="0001733D"/>
    <w:rsid w:val="00033A93"/>
    <w:rsid w:val="00066953"/>
    <w:rsid w:val="000937A2"/>
    <w:rsid w:val="00097ED7"/>
    <w:rsid w:val="000D0606"/>
    <w:rsid w:val="000E335D"/>
    <w:rsid w:val="000E5A9A"/>
    <w:rsid w:val="000E6510"/>
    <w:rsid w:val="001043C3"/>
    <w:rsid w:val="0012002B"/>
    <w:rsid w:val="00121435"/>
    <w:rsid w:val="00127D65"/>
    <w:rsid w:val="00155868"/>
    <w:rsid w:val="00155CFB"/>
    <w:rsid w:val="00156A1E"/>
    <w:rsid w:val="00170FC5"/>
    <w:rsid w:val="001734C3"/>
    <w:rsid w:val="00174241"/>
    <w:rsid w:val="001826D6"/>
    <w:rsid w:val="00193F6C"/>
    <w:rsid w:val="001C7CEB"/>
    <w:rsid w:val="001E17E5"/>
    <w:rsid w:val="001E6FD9"/>
    <w:rsid w:val="001F0E40"/>
    <w:rsid w:val="001F22FD"/>
    <w:rsid w:val="002051E5"/>
    <w:rsid w:val="00220E3A"/>
    <w:rsid w:val="00233DC3"/>
    <w:rsid w:val="00234B4D"/>
    <w:rsid w:val="00236A34"/>
    <w:rsid w:val="00240E21"/>
    <w:rsid w:val="00250637"/>
    <w:rsid w:val="00272FC9"/>
    <w:rsid w:val="002A7EA8"/>
    <w:rsid w:val="002C3FCE"/>
    <w:rsid w:val="002E10BA"/>
    <w:rsid w:val="002E194A"/>
    <w:rsid w:val="002F36AE"/>
    <w:rsid w:val="00306044"/>
    <w:rsid w:val="00316ABB"/>
    <w:rsid w:val="00316F74"/>
    <w:rsid w:val="00324CF3"/>
    <w:rsid w:val="00330833"/>
    <w:rsid w:val="003339C6"/>
    <w:rsid w:val="0034746E"/>
    <w:rsid w:val="00351797"/>
    <w:rsid w:val="00361BBB"/>
    <w:rsid w:val="00373836"/>
    <w:rsid w:val="00374826"/>
    <w:rsid w:val="00395C2F"/>
    <w:rsid w:val="003B1A7A"/>
    <w:rsid w:val="003B30EA"/>
    <w:rsid w:val="003B5A8D"/>
    <w:rsid w:val="003B6D22"/>
    <w:rsid w:val="003C5B44"/>
    <w:rsid w:val="003C5FF1"/>
    <w:rsid w:val="003C7308"/>
    <w:rsid w:val="003D5772"/>
    <w:rsid w:val="003E092A"/>
    <w:rsid w:val="003F3E78"/>
    <w:rsid w:val="004064F8"/>
    <w:rsid w:val="00413828"/>
    <w:rsid w:val="00421764"/>
    <w:rsid w:val="004228CC"/>
    <w:rsid w:val="0042576D"/>
    <w:rsid w:val="0044230C"/>
    <w:rsid w:val="00452247"/>
    <w:rsid w:val="004573B4"/>
    <w:rsid w:val="00460C3C"/>
    <w:rsid w:val="0046523D"/>
    <w:rsid w:val="0046776D"/>
    <w:rsid w:val="004707B3"/>
    <w:rsid w:val="00487B7F"/>
    <w:rsid w:val="00490391"/>
    <w:rsid w:val="00494C98"/>
    <w:rsid w:val="00496AA7"/>
    <w:rsid w:val="004C41DC"/>
    <w:rsid w:val="00516CC6"/>
    <w:rsid w:val="0053173E"/>
    <w:rsid w:val="00546813"/>
    <w:rsid w:val="00546C3B"/>
    <w:rsid w:val="00547C07"/>
    <w:rsid w:val="0055080E"/>
    <w:rsid w:val="00551614"/>
    <w:rsid w:val="00561D7A"/>
    <w:rsid w:val="00571B3E"/>
    <w:rsid w:val="0058200E"/>
    <w:rsid w:val="005B18AA"/>
    <w:rsid w:val="005D0044"/>
    <w:rsid w:val="00601AE2"/>
    <w:rsid w:val="00612206"/>
    <w:rsid w:val="00613713"/>
    <w:rsid w:val="00617F0B"/>
    <w:rsid w:val="00635213"/>
    <w:rsid w:val="00653540"/>
    <w:rsid w:val="00680A72"/>
    <w:rsid w:val="006909FB"/>
    <w:rsid w:val="006B1542"/>
    <w:rsid w:val="006B1E17"/>
    <w:rsid w:val="006B37D3"/>
    <w:rsid w:val="006C4960"/>
    <w:rsid w:val="006C4EBC"/>
    <w:rsid w:val="006C56B6"/>
    <w:rsid w:val="006D5DE2"/>
    <w:rsid w:val="006E4D05"/>
    <w:rsid w:val="006E52B9"/>
    <w:rsid w:val="006F57D4"/>
    <w:rsid w:val="0071723E"/>
    <w:rsid w:val="00722643"/>
    <w:rsid w:val="007318AE"/>
    <w:rsid w:val="007321FC"/>
    <w:rsid w:val="00744AC9"/>
    <w:rsid w:val="007528D3"/>
    <w:rsid w:val="007577B1"/>
    <w:rsid w:val="007661DB"/>
    <w:rsid w:val="0077454D"/>
    <w:rsid w:val="007900B8"/>
    <w:rsid w:val="00790F31"/>
    <w:rsid w:val="007A14C7"/>
    <w:rsid w:val="007B7063"/>
    <w:rsid w:val="007C3412"/>
    <w:rsid w:val="007C50AE"/>
    <w:rsid w:val="007D4690"/>
    <w:rsid w:val="007D6FA3"/>
    <w:rsid w:val="007E288E"/>
    <w:rsid w:val="007E3B27"/>
    <w:rsid w:val="00802001"/>
    <w:rsid w:val="00804613"/>
    <w:rsid w:val="00815B38"/>
    <w:rsid w:val="00821FDB"/>
    <w:rsid w:val="0082709B"/>
    <w:rsid w:val="008321FA"/>
    <w:rsid w:val="008328C5"/>
    <w:rsid w:val="00845136"/>
    <w:rsid w:val="00860923"/>
    <w:rsid w:val="00867C50"/>
    <w:rsid w:val="00886699"/>
    <w:rsid w:val="008879C9"/>
    <w:rsid w:val="008B2E4C"/>
    <w:rsid w:val="008B3155"/>
    <w:rsid w:val="008B4A13"/>
    <w:rsid w:val="008D339D"/>
    <w:rsid w:val="008E651D"/>
    <w:rsid w:val="0090190A"/>
    <w:rsid w:val="00907AC7"/>
    <w:rsid w:val="00911DE5"/>
    <w:rsid w:val="00922AFA"/>
    <w:rsid w:val="00942A28"/>
    <w:rsid w:val="009548F8"/>
    <w:rsid w:val="00964E4B"/>
    <w:rsid w:val="009676E8"/>
    <w:rsid w:val="00967D56"/>
    <w:rsid w:val="00972BE1"/>
    <w:rsid w:val="00983A15"/>
    <w:rsid w:val="00985001"/>
    <w:rsid w:val="00990DB3"/>
    <w:rsid w:val="009A21C0"/>
    <w:rsid w:val="009A2421"/>
    <w:rsid w:val="009A3E41"/>
    <w:rsid w:val="009D06E3"/>
    <w:rsid w:val="009F784F"/>
    <w:rsid w:val="00A00BB8"/>
    <w:rsid w:val="00A04093"/>
    <w:rsid w:val="00A167E9"/>
    <w:rsid w:val="00A56394"/>
    <w:rsid w:val="00A569ED"/>
    <w:rsid w:val="00A6211B"/>
    <w:rsid w:val="00A73680"/>
    <w:rsid w:val="00A76CCB"/>
    <w:rsid w:val="00A92317"/>
    <w:rsid w:val="00A9266B"/>
    <w:rsid w:val="00A93026"/>
    <w:rsid w:val="00AB02C4"/>
    <w:rsid w:val="00AB1665"/>
    <w:rsid w:val="00AB234E"/>
    <w:rsid w:val="00AB44BA"/>
    <w:rsid w:val="00AC2D97"/>
    <w:rsid w:val="00AE3778"/>
    <w:rsid w:val="00AF3A2B"/>
    <w:rsid w:val="00AF75F1"/>
    <w:rsid w:val="00B102D1"/>
    <w:rsid w:val="00B12678"/>
    <w:rsid w:val="00B20AE1"/>
    <w:rsid w:val="00B2562E"/>
    <w:rsid w:val="00B32480"/>
    <w:rsid w:val="00B338CB"/>
    <w:rsid w:val="00B520A0"/>
    <w:rsid w:val="00B71468"/>
    <w:rsid w:val="00B71BCF"/>
    <w:rsid w:val="00B83FB4"/>
    <w:rsid w:val="00B84268"/>
    <w:rsid w:val="00BA5326"/>
    <w:rsid w:val="00BA7DD1"/>
    <w:rsid w:val="00BE227D"/>
    <w:rsid w:val="00BE2FC4"/>
    <w:rsid w:val="00BF138A"/>
    <w:rsid w:val="00BF3B33"/>
    <w:rsid w:val="00BF79B3"/>
    <w:rsid w:val="00C01CF5"/>
    <w:rsid w:val="00C07C65"/>
    <w:rsid w:val="00C138A2"/>
    <w:rsid w:val="00C22A73"/>
    <w:rsid w:val="00C25EEA"/>
    <w:rsid w:val="00C32117"/>
    <w:rsid w:val="00C361F1"/>
    <w:rsid w:val="00C42C81"/>
    <w:rsid w:val="00C459C6"/>
    <w:rsid w:val="00C46542"/>
    <w:rsid w:val="00C50C46"/>
    <w:rsid w:val="00C535FA"/>
    <w:rsid w:val="00C563FE"/>
    <w:rsid w:val="00C82853"/>
    <w:rsid w:val="00C84F56"/>
    <w:rsid w:val="00C869EE"/>
    <w:rsid w:val="00C91324"/>
    <w:rsid w:val="00C95981"/>
    <w:rsid w:val="00CE1CD1"/>
    <w:rsid w:val="00CE604A"/>
    <w:rsid w:val="00CF01E7"/>
    <w:rsid w:val="00D038A9"/>
    <w:rsid w:val="00D06968"/>
    <w:rsid w:val="00D266A9"/>
    <w:rsid w:val="00D34376"/>
    <w:rsid w:val="00D41C12"/>
    <w:rsid w:val="00D47877"/>
    <w:rsid w:val="00D53721"/>
    <w:rsid w:val="00D57F53"/>
    <w:rsid w:val="00D63528"/>
    <w:rsid w:val="00D6559A"/>
    <w:rsid w:val="00D71D02"/>
    <w:rsid w:val="00D7321F"/>
    <w:rsid w:val="00D777C4"/>
    <w:rsid w:val="00D82B56"/>
    <w:rsid w:val="00D95B72"/>
    <w:rsid w:val="00DA6482"/>
    <w:rsid w:val="00DB47DA"/>
    <w:rsid w:val="00DC064C"/>
    <w:rsid w:val="00DC2092"/>
    <w:rsid w:val="00DE44E4"/>
    <w:rsid w:val="00DE7D6D"/>
    <w:rsid w:val="00DF140F"/>
    <w:rsid w:val="00DF210B"/>
    <w:rsid w:val="00E02A8D"/>
    <w:rsid w:val="00E05E2C"/>
    <w:rsid w:val="00E158FE"/>
    <w:rsid w:val="00E36A60"/>
    <w:rsid w:val="00E43A5D"/>
    <w:rsid w:val="00E47CC0"/>
    <w:rsid w:val="00E52790"/>
    <w:rsid w:val="00E54BB9"/>
    <w:rsid w:val="00E56577"/>
    <w:rsid w:val="00E71E1E"/>
    <w:rsid w:val="00E83E6A"/>
    <w:rsid w:val="00E91BB8"/>
    <w:rsid w:val="00E976E5"/>
    <w:rsid w:val="00EC30D9"/>
    <w:rsid w:val="00ED5AC6"/>
    <w:rsid w:val="00EE49E8"/>
    <w:rsid w:val="00EF2362"/>
    <w:rsid w:val="00F2464D"/>
    <w:rsid w:val="00F36511"/>
    <w:rsid w:val="00F5772D"/>
    <w:rsid w:val="00F7483C"/>
    <w:rsid w:val="00F76F13"/>
    <w:rsid w:val="00F94316"/>
    <w:rsid w:val="00FB3F28"/>
    <w:rsid w:val="00FD0790"/>
    <w:rsid w:val="00FD2571"/>
    <w:rsid w:val="00F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38CB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38CB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Tanua</dc:creator>
  <cp:keywords/>
  <dc:description/>
  <cp:lastModifiedBy>Tanua</cp:lastModifiedBy>
  <cp:revision>2</cp:revision>
  <dcterms:created xsi:type="dcterms:W3CDTF">2021-01-29T09:04:00Z</dcterms:created>
  <dcterms:modified xsi:type="dcterms:W3CDTF">2021-01-29T09:05:00Z</dcterms:modified>
</cp:coreProperties>
</file>