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1F2D6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58661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1F2D69">
        <w:rPr>
          <w:b/>
          <w:sz w:val="20"/>
          <w:szCs w:val="20"/>
          <w:lang w:val="uk-UA"/>
        </w:rPr>
        <w:t>3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F2D69">
        <w:rPr>
          <w:b/>
          <w:sz w:val="20"/>
          <w:szCs w:val="20"/>
          <w:lang w:val="uk-UA"/>
        </w:rPr>
        <w:t>11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F2D69" w:rsidRPr="00305EA5" w:rsidRDefault="00351283" w:rsidP="001F2D69">
      <w:pPr>
        <w:tabs>
          <w:tab w:val="left" w:pos="1134"/>
        </w:tabs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1F2D69">
        <w:rPr>
          <w:b/>
          <w:sz w:val="28"/>
          <w:szCs w:val="28"/>
          <w:lang w:val="uk-UA"/>
        </w:rPr>
        <w:t>«</w:t>
      </w:r>
      <w:r w:rsidR="001F2D69" w:rsidRPr="005073AE">
        <w:rPr>
          <w:b/>
          <w:sz w:val="28"/>
          <w:szCs w:val="28"/>
          <w:lang w:val="uk-UA"/>
        </w:rPr>
        <w:t>Про затвердження програми «Житомирська міська об’єднана територіальна громада – дружня до тварин» на 2021-2023 роки»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BC7E65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підтримала</w:t>
      </w:r>
      <w:r w:rsidR="001F2D69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 w:rsidRPr="00664F72">
        <w:rPr>
          <w:sz w:val="28"/>
          <w:szCs w:val="28"/>
          <w:lang w:val="uk-UA"/>
        </w:rPr>
        <w:t>даний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1F2D69" w:rsidRPr="00305EA5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 w:rsidRPr="00A3273A">
        <w:rPr>
          <w:sz w:val="28"/>
          <w:szCs w:val="28"/>
          <w:lang w:val="uk-UA"/>
        </w:rPr>
        <w:t xml:space="preserve">департаменту бюджету та фінансів міської ради </w:t>
      </w:r>
      <w:r w:rsidR="001F2D69" w:rsidRPr="00305EA5">
        <w:rPr>
          <w:rFonts w:eastAsiaTheme="minorHAnsi" w:cstheme="minorBidi"/>
          <w:sz w:val="28"/>
          <w:szCs w:val="28"/>
          <w:lang w:val="uk-UA" w:eastAsia="en-US"/>
        </w:rPr>
        <w:t xml:space="preserve">при формуванні бюджету Житомирської міської об’єднаної територіальної громади на 2021 рік врахувати видатки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на виконання заходу «Забезпечення регулювання чисельності безпритульних тварин» (КП «Центр захисту тварин» Житомирської міської ради») </w:t>
      </w:r>
      <w:r w:rsidR="001F2D69">
        <w:rPr>
          <w:rFonts w:eastAsiaTheme="minorHAnsi" w:cstheme="minorBidi"/>
          <w:b/>
          <w:sz w:val="28"/>
          <w:szCs w:val="28"/>
          <w:u w:val="single"/>
          <w:lang w:val="uk-UA" w:eastAsia="en-US"/>
        </w:rPr>
        <w:t xml:space="preserve">лише на </w:t>
      </w:r>
      <w:r w:rsidR="001F2D69" w:rsidRPr="00C63C88">
        <w:rPr>
          <w:rFonts w:eastAsiaTheme="minorHAnsi" w:cstheme="minorBidi"/>
          <w:b/>
          <w:sz w:val="28"/>
          <w:szCs w:val="28"/>
          <w:u w:val="single"/>
          <w:lang w:val="uk-UA" w:eastAsia="en-US"/>
        </w:rPr>
        <w:t>І-й квартал.</w:t>
      </w:r>
    </w:p>
    <w:p w:rsidR="00894F2F" w:rsidRDefault="00894F2F" w:rsidP="001F2D69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A71AE" w:rsidRDefault="00871355" w:rsidP="00862608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1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273A97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2020-12-15T11:25:00Z</cp:lastPrinted>
  <dcterms:created xsi:type="dcterms:W3CDTF">2019-01-21T10:42:00Z</dcterms:created>
  <dcterms:modified xsi:type="dcterms:W3CDTF">2020-12-21T10:25:00Z</dcterms:modified>
</cp:coreProperties>
</file>