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960F45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0142271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AF37C5">
        <w:rPr>
          <w:sz w:val="20"/>
          <w:szCs w:val="20"/>
          <w:lang w:val="uk-UA"/>
        </w:rPr>
        <w:t>д "____ "__________________2020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960F45">
        <w:rPr>
          <w:b/>
          <w:sz w:val="20"/>
          <w:szCs w:val="20"/>
          <w:lang w:val="uk-UA"/>
        </w:rPr>
        <w:t>4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960F45">
        <w:rPr>
          <w:b/>
          <w:sz w:val="20"/>
          <w:szCs w:val="20"/>
          <w:lang w:val="uk-UA"/>
        </w:rPr>
        <w:t>14</w:t>
      </w:r>
      <w:r w:rsidRPr="001E7EF5">
        <w:rPr>
          <w:b/>
          <w:sz w:val="20"/>
          <w:szCs w:val="20"/>
          <w:lang w:val="uk-UA"/>
        </w:rPr>
        <w:t>.</w:t>
      </w:r>
      <w:r w:rsidR="00F03A84">
        <w:rPr>
          <w:b/>
          <w:sz w:val="20"/>
          <w:szCs w:val="20"/>
        </w:rPr>
        <w:t>1</w:t>
      </w:r>
      <w:r w:rsidR="00354C64" w:rsidRPr="00EA6A7D">
        <w:rPr>
          <w:b/>
          <w:sz w:val="20"/>
          <w:szCs w:val="20"/>
        </w:rPr>
        <w:t>2</w:t>
      </w:r>
      <w:r w:rsidR="00AF37C5">
        <w:rPr>
          <w:b/>
          <w:sz w:val="20"/>
          <w:szCs w:val="20"/>
          <w:lang w:val="uk-UA"/>
        </w:rPr>
        <w:t>.2020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AC6E9D" w:rsidRDefault="00351283" w:rsidP="00960F45">
      <w:pPr>
        <w:tabs>
          <w:tab w:val="left" w:pos="709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ab/>
      </w:r>
      <w:r w:rsidR="004568E7" w:rsidRPr="00727547">
        <w:rPr>
          <w:bCs/>
          <w:iCs/>
          <w:sz w:val="28"/>
          <w:szCs w:val="28"/>
          <w:lang w:val="uk-UA"/>
        </w:rPr>
        <w:t>Розглянувши</w:t>
      </w:r>
      <w:r w:rsidR="00EA6A7D">
        <w:rPr>
          <w:iCs/>
          <w:sz w:val="28"/>
          <w:szCs w:val="28"/>
          <w:lang w:val="uk-UA"/>
        </w:rPr>
        <w:t xml:space="preserve"> проє</w:t>
      </w:r>
      <w:r w:rsidR="004568E7" w:rsidRPr="00727547">
        <w:rPr>
          <w:iCs/>
          <w:sz w:val="28"/>
          <w:szCs w:val="28"/>
          <w:lang w:val="uk-UA"/>
        </w:rPr>
        <w:t xml:space="preserve">кт рішення </w:t>
      </w:r>
      <w:r w:rsidR="00805257">
        <w:rPr>
          <w:iCs/>
          <w:sz w:val="28"/>
          <w:szCs w:val="28"/>
          <w:lang w:val="uk-UA"/>
        </w:rPr>
        <w:t>«</w:t>
      </w:r>
      <w:r w:rsidR="00960F45" w:rsidRPr="002C7D3E">
        <w:rPr>
          <w:b/>
          <w:sz w:val="28"/>
          <w:szCs w:val="28"/>
          <w:lang w:val="uk-UA"/>
        </w:rPr>
        <w:t>Про затвердження Програми житлового господарства та поводження з відходами на території Житомирської міської об’єднаної територіальної громади на 2021-2025 роки</w:t>
      </w:r>
      <w:r w:rsidR="00805257">
        <w:rPr>
          <w:rFonts w:eastAsiaTheme="minorHAnsi" w:cstheme="minorBidi"/>
          <w:b/>
          <w:sz w:val="28"/>
          <w:szCs w:val="28"/>
          <w:lang w:val="uk-UA" w:eastAsia="en-US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805257" w:rsidRPr="00805257">
        <w:rPr>
          <w:i/>
          <w:sz w:val="28"/>
          <w:szCs w:val="20"/>
          <w:lang w:val="uk-UA"/>
        </w:rPr>
        <w:t xml:space="preserve">підтримала </w:t>
      </w:r>
      <w:r w:rsidR="00805257">
        <w:rPr>
          <w:sz w:val="28"/>
          <w:szCs w:val="20"/>
          <w:lang w:val="uk-UA"/>
        </w:rPr>
        <w:t xml:space="preserve">даний проєкт рішення та </w:t>
      </w:r>
      <w:r w:rsidR="001F2D69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960F45">
        <w:rPr>
          <w:rFonts w:eastAsiaTheme="minorHAnsi" w:cstheme="minorBidi"/>
          <w:sz w:val="28"/>
          <w:szCs w:val="28"/>
          <w:lang w:val="uk-UA" w:eastAsia="en-US"/>
        </w:rPr>
        <w:t>:</w:t>
      </w:r>
    </w:p>
    <w:p w:rsidR="00960F45" w:rsidRDefault="00960F45" w:rsidP="00960F45">
      <w:pPr>
        <w:tabs>
          <w:tab w:val="left" w:pos="709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960F45" w:rsidRPr="005959BA" w:rsidRDefault="00960F45" w:rsidP="00960F45">
      <w:pPr>
        <w:pStyle w:val="a3"/>
        <w:numPr>
          <w:ilvl w:val="0"/>
          <w:numId w:val="25"/>
        </w:numPr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5959BA">
        <w:rPr>
          <w:rFonts w:ascii="Times New Roman" w:hAnsi="Times New Roman"/>
          <w:sz w:val="28"/>
          <w:szCs w:val="28"/>
          <w:lang w:val="uk-UA"/>
        </w:rPr>
        <w:t xml:space="preserve">п.2.1. «Капітальний ремонт ліфтів житлового фонду, в </w:t>
      </w:r>
      <w:proofErr w:type="spellStart"/>
      <w:r w:rsidRPr="005959BA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Pr="005959BA">
        <w:rPr>
          <w:rFonts w:ascii="Times New Roman" w:hAnsi="Times New Roman"/>
          <w:sz w:val="28"/>
          <w:szCs w:val="28"/>
          <w:lang w:val="uk-UA"/>
        </w:rPr>
        <w:t xml:space="preserve">. на умовах спів фінансування» –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59BA">
        <w:rPr>
          <w:rFonts w:ascii="Times New Roman" w:hAnsi="Times New Roman"/>
          <w:sz w:val="28"/>
          <w:szCs w:val="28"/>
          <w:lang w:val="uk-UA"/>
        </w:rPr>
        <w:t xml:space="preserve">визначити </w:t>
      </w:r>
      <w:r>
        <w:rPr>
          <w:rFonts w:ascii="Times New Roman" w:hAnsi="Times New Roman"/>
          <w:sz w:val="28"/>
          <w:szCs w:val="28"/>
          <w:lang w:val="uk-UA"/>
        </w:rPr>
        <w:t>орієнтовний</w:t>
      </w:r>
      <w:r w:rsidRPr="005959BA">
        <w:rPr>
          <w:rFonts w:ascii="Times New Roman" w:hAnsi="Times New Roman"/>
          <w:sz w:val="28"/>
          <w:szCs w:val="28"/>
          <w:lang w:val="uk-UA"/>
        </w:rPr>
        <w:t xml:space="preserve"> обсяг фінансування даного заходу </w:t>
      </w:r>
      <w:r w:rsidRPr="005959BA">
        <w:rPr>
          <w:rFonts w:ascii="Times New Roman" w:hAnsi="Times New Roman"/>
          <w:b/>
          <w:sz w:val="28"/>
          <w:szCs w:val="28"/>
          <w:lang w:val="uk-UA"/>
        </w:rPr>
        <w:t xml:space="preserve">в сумі 1000,0 </w:t>
      </w:r>
      <w:proofErr w:type="spellStart"/>
      <w:r w:rsidRPr="005959BA">
        <w:rPr>
          <w:rFonts w:ascii="Times New Roman" w:hAnsi="Times New Roman"/>
          <w:b/>
          <w:sz w:val="28"/>
          <w:szCs w:val="28"/>
          <w:lang w:val="uk-UA"/>
        </w:rPr>
        <w:t>тис.грн</w:t>
      </w:r>
      <w:proofErr w:type="spellEnd"/>
      <w:r w:rsidRPr="005959BA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; </w:t>
      </w:r>
      <w:r>
        <w:rPr>
          <w:rFonts w:ascii="Times New Roman" w:hAnsi="Times New Roman"/>
          <w:i/>
          <w:sz w:val="28"/>
          <w:szCs w:val="28"/>
          <w:lang w:val="uk-UA"/>
        </w:rPr>
        <w:t>(</w:t>
      </w:r>
      <w:r w:rsidRPr="00641B11">
        <w:rPr>
          <w:rFonts w:ascii="Times New Roman" w:hAnsi="Times New Roman"/>
          <w:i/>
          <w:sz w:val="28"/>
          <w:szCs w:val="28"/>
          <w:lang w:val="uk-UA"/>
        </w:rPr>
        <w:t xml:space="preserve">В Програмі 180 </w:t>
      </w:r>
      <w:proofErr w:type="spellStart"/>
      <w:r w:rsidRPr="00641B11">
        <w:rPr>
          <w:rFonts w:ascii="Times New Roman" w:hAnsi="Times New Roman"/>
          <w:i/>
          <w:sz w:val="28"/>
          <w:szCs w:val="28"/>
          <w:lang w:val="uk-UA"/>
        </w:rPr>
        <w:t>тис.грн</w:t>
      </w:r>
      <w:proofErr w:type="spellEnd"/>
      <w:r w:rsidRPr="00641B11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960F45" w:rsidRPr="00C475E2" w:rsidRDefault="00960F45" w:rsidP="00960F45">
      <w:pPr>
        <w:pStyle w:val="a3"/>
        <w:numPr>
          <w:ilvl w:val="0"/>
          <w:numId w:val="25"/>
        </w:numPr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п. 4.1. «Демонтаж (розбирання, знесення) будівель» з орієнтовним обсягом фінансування </w:t>
      </w:r>
      <w:r w:rsidRPr="00C475E2">
        <w:rPr>
          <w:rFonts w:ascii="Times New Roman" w:hAnsi="Times New Roman"/>
          <w:b/>
          <w:sz w:val="28"/>
          <w:szCs w:val="28"/>
          <w:lang w:val="uk-UA"/>
        </w:rPr>
        <w:t xml:space="preserve">35,5 </w:t>
      </w:r>
      <w:proofErr w:type="spellStart"/>
      <w:r w:rsidRPr="00C475E2">
        <w:rPr>
          <w:rFonts w:ascii="Times New Roman" w:hAnsi="Times New Roman"/>
          <w:b/>
          <w:sz w:val="28"/>
          <w:szCs w:val="28"/>
          <w:lang w:val="uk-UA"/>
        </w:rPr>
        <w:t>тис.грн</w:t>
      </w:r>
      <w:proofErr w:type="spellEnd"/>
      <w:r w:rsidRPr="00C475E2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75E2">
        <w:rPr>
          <w:rFonts w:ascii="Times New Roman" w:hAnsi="Times New Roman"/>
          <w:sz w:val="28"/>
          <w:szCs w:val="28"/>
          <w:lang w:val="uk-UA"/>
        </w:rPr>
        <w:t xml:space="preserve">– фінансування даного заходу здійснювати </w:t>
      </w:r>
      <w:r w:rsidRPr="00C475E2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лише</w:t>
      </w:r>
      <w:r w:rsidRPr="00C475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75E2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після погодження</w:t>
      </w:r>
      <w:r w:rsidRPr="00C475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61F2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переліку об’єктів демонтажу</w:t>
      </w:r>
      <w:r w:rsidRPr="00C475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61F2">
        <w:rPr>
          <w:rFonts w:ascii="Times New Roman" w:hAnsi="Times New Roman"/>
          <w:sz w:val="28"/>
          <w:szCs w:val="28"/>
          <w:lang w:val="uk-UA"/>
        </w:rPr>
        <w:t>з</w:t>
      </w:r>
      <w:r w:rsidRPr="00E961F2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E961F2">
        <w:rPr>
          <w:rFonts w:ascii="Times New Roman" w:hAnsi="Times New Roman"/>
          <w:sz w:val="28"/>
          <w:szCs w:val="28"/>
          <w:lang w:val="uk-UA"/>
        </w:rPr>
        <w:t>постійною комісією з питань житлово-комунального господарства та</w:t>
      </w:r>
      <w:r w:rsidRPr="00C475E2">
        <w:rPr>
          <w:rFonts w:ascii="Times New Roman" w:hAnsi="Times New Roman"/>
          <w:sz w:val="28"/>
          <w:szCs w:val="28"/>
          <w:lang w:val="uk-UA"/>
        </w:rPr>
        <w:t xml:space="preserve"> інфраструктури міста.</w:t>
      </w:r>
    </w:p>
    <w:p w:rsidR="00960F45" w:rsidRPr="00641B11" w:rsidRDefault="00960F45" w:rsidP="00960F45">
      <w:pPr>
        <w:pStyle w:val="a3"/>
        <w:numPr>
          <w:ilvl w:val="0"/>
          <w:numId w:val="25"/>
        </w:numPr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п.3.1. «Забезпечення екологічно безпечного збирання, видалення, знешкодження і захоронення відходів з несанкціонованих звалищ» </w:t>
      </w:r>
      <w:r w:rsidRPr="005959BA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59BA">
        <w:rPr>
          <w:rFonts w:ascii="Times New Roman" w:hAnsi="Times New Roman"/>
          <w:sz w:val="28"/>
          <w:szCs w:val="28"/>
          <w:lang w:val="uk-UA"/>
        </w:rPr>
        <w:t xml:space="preserve">визначити </w:t>
      </w:r>
      <w:r>
        <w:rPr>
          <w:rFonts w:ascii="Times New Roman" w:hAnsi="Times New Roman"/>
          <w:sz w:val="28"/>
          <w:szCs w:val="28"/>
          <w:lang w:val="uk-UA"/>
        </w:rPr>
        <w:t>орієнтовний</w:t>
      </w:r>
      <w:r w:rsidRPr="005959BA">
        <w:rPr>
          <w:rFonts w:ascii="Times New Roman" w:hAnsi="Times New Roman"/>
          <w:sz w:val="28"/>
          <w:szCs w:val="28"/>
          <w:lang w:val="uk-UA"/>
        </w:rPr>
        <w:t xml:space="preserve"> обсяг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59BA">
        <w:rPr>
          <w:rFonts w:ascii="Times New Roman" w:hAnsi="Times New Roman"/>
          <w:sz w:val="28"/>
          <w:szCs w:val="28"/>
          <w:lang w:val="uk-UA"/>
        </w:rPr>
        <w:t xml:space="preserve">фінансування даного заходу </w:t>
      </w:r>
      <w:r>
        <w:rPr>
          <w:rFonts w:ascii="Times New Roman" w:hAnsi="Times New Roman"/>
          <w:b/>
          <w:sz w:val="28"/>
          <w:szCs w:val="28"/>
          <w:lang w:val="uk-UA"/>
        </w:rPr>
        <w:t>в сумі 450</w:t>
      </w:r>
      <w:r w:rsidRPr="005959BA">
        <w:rPr>
          <w:rFonts w:ascii="Times New Roman" w:hAnsi="Times New Roman"/>
          <w:b/>
          <w:sz w:val="28"/>
          <w:szCs w:val="28"/>
          <w:lang w:val="uk-UA"/>
        </w:rPr>
        <w:t xml:space="preserve">,0 </w:t>
      </w:r>
      <w:proofErr w:type="spellStart"/>
      <w:r w:rsidRPr="005959BA">
        <w:rPr>
          <w:rFonts w:ascii="Times New Roman" w:hAnsi="Times New Roman"/>
          <w:b/>
          <w:sz w:val="28"/>
          <w:szCs w:val="28"/>
          <w:lang w:val="uk-UA"/>
        </w:rPr>
        <w:t>тис.грн</w:t>
      </w:r>
      <w:proofErr w:type="spellEnd"/>
      <w:r w:rsidRPr="005959BA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>(В Програмі 810</w:t>
      </w:r>
      <w:r w:rsidRPr="00641B1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641B11">
        <w:rPr>
          <w:rFonts w:ascii="Times New Roman" w:hAnsi="Times New Roman"/>
          <w:i/>
          <w:sz w:val="28"/>
          <w:szCs w:val="28"/>
          <w:lang w:val="uk-UA"/>
        </w:rPr>
        <w:t>тис.грн</w:t>
      </w:r>
      <w:proofErr w:type="spellEnd"/>
      <w:r w:rsidRPr="00641B11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960F45" w:rsidRPr="00545ED1" w:rsidRDefault="00960F45" w:rsidP="00960F45">
      <w:pPr>
        <w:pStyle w:val="a3"/>
        <w:numPr>
          <w:ilvl w:val="0"/>
          <w:numId w:val="25"/>
        </w:numPr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п.3.2. «Забезпечення екологічно безпечного збирання, видалення, знешкодження і захоронення відходів (ліквідація безхазяйних сміттєзвалищ) – </w:t>
      </w:r>
      <w:r w:rsidRPr="00545ED1">
        <w:rPr>
          <w:rFonts w:ascii="Times New Roman" w:hAnsi="Times New Roman"/>
          <w:sz w:val="28"/>
          <w:szCs w:val="28"/>
          <w:lang w:val="uk-UA"/>
        </w:rPr>
        <w:t xml:space="preserve">визначити </w:t>
      </w:r>
      <w:r>
        <w:rPr>
          <w:rFonts w:ascii="Times New Roman" w:hAnsi="Times New Roman"/>
          <w:sz w:val="28"/>
          <w:szCs w:val="28"/>
          <w:lang w:val="uk-UA"/>
        </w:rPr>
        <w:t>орієнтовний</w:t>
      </w:r>
      <w:r w:rsidRPr="00545ED1">
        <w:rPr>
          <w:rFonts w:ascii="Times New Roman" w:hAnsi="Times New Roman"/>
          <w:sz w:val="28"/>
          <w:szCs w:val="28"/>
          <w:lang w:val="uk-UA"/>
        </w:rPr>
        <w:t xml:space="preserve"> обсяг фінансування даного заходу </w:t>
      </w:r>
      <w:r>
        <w:rPr>
          <w:rFonts w:ascii="Times New Roman" w:hAnsi="Times New Roman"/>
          <w:b/>
          <w:sz w:val="28"/>
          <w:szCs w:val="28"/>
          <w:lang w:val="uk-UA"/>
        </w:rPr>
        <w:t>в сумі 40</w:t>
      </w:r>
      <w:r w:rsidRPr="00545ED1">
        <w:rPr>
          <w:rFonts w:ascii="Times New Roman" w:hAnsi="Times New Roman"/>
          <w:b/>
          <w:sz w:val="28"/>
          <w:szCs w:val="28"/>
          <w:lang w:val="uk-UA"/>
        </w:rPr>
        <w:t xml:space="preserve">0,0 </w:t>
      </w:r>
      <w:proofErr w:type="spellStart"/>
      <w:r w:rsidRPr="00545ED1">
        <w:rPr>
          <w:rFonts w:ascii="Times New Roman" w:hAnsi="Times New Roman"/>
          <w:b/>
          <w:sz w:val="28"/>
          <w:szCs w:val="28"/>
          <w:lang w:val="uk-UA"/>
        </w:rPr>
        <w:t>тис.грн</w:t>
      </w:r>
      <w:proofErr w:type="spellEnd"/>
      <w:r w:rsidRPr="00545ED1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i/>
          <w:sz w:val="28"/>
          <w:szCs w:val="28"/>
          <w:lang w:val="uk-UA"/>
        </w:rPr>
        <w:t>(В Програмі 85</w:t>
      </w:r>
      <w:r w:rsidRPr="00545ED1">
        <w:rPr>
          <w:rFonts w:ascii="Times New Roman" w:hAnsi="Times New Roman"/>
          <w:i/>
          <w:sz w:val="28"/>
          <w:szCs w:val="28"/>
          <w:lang w:val="uk-UA"/>
        </w:rPr>
        <w:t xml:space="preserve">0 </w:t>
      </w:r>
      <w:proofErr w:type="spellStart"/>
      <w:r w:rsidRPr="00545ED1">
        <w:rPr>
          <w:rFonts w:ascii="Times New Roman" w:hAnsi="Times New Roman"/>
          <w:i/>
          <w:sz w:val="28"/>
          <w:szCs w:val="28"/>
          <w:lang w:val="uk-UA"/>
        </w:rPr>
        <w:t>тис.грн</w:t>
      </w:r>
      <w:proofErr w:type="spellEnd"/>
      <w:r w:rsidRPr="00545ED1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960F45" w:rsidRDefault="00960F45" w:rsidP="00960F45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AC6E9D">
      <w:pPr>
        <w:tabs>
          <w:tab w:val="left" w:pos="993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1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18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22"/>
  </w:num>
  <w:num w:numId="5">
    <w:abstractNumId w:val="0"/>
  </w:num>
  <w:num w:numId="6">
    <w:abstractNumId w:val="15"/>
  </w:num>
  <w:num w:numId="7">
    <w:abstractNumId w:val="14"/>
  </w:num>
  <w:num w:numId="8">
    <w:abstractNumId w:val="18"/>
  </w:num>
  <w:num w:numId="9">
    <w:abstractNumId w:val="4"/>
  </w:num>
  <w:num w:numId="10">
    <w:abstractNumId w:val="1"/>
  </w:num>
  <w:num w:numId="11">
    <w:abstractNumId w:val="5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 w:numId="16">
    <w:abstractNumId w:val="6"/>
  </w:num>
  <w:num w:numId="17">
    <w:abstractNumId w:val="19"/>
  </w:num>
  <w:num w:numId="18">
    <w:abstractNumId w:val="12"/>
  </w:num>
  <w:num w:numId="19">
    <w:abstractNumId w:val="10"/>
  </w:num>
  <w:num w:numId="20">
    <w:abstractNumId w:val="20"/>
  </w:num>
  <w:num w:numId="21">
    <w:abstractNumId w:val="8"/>
  </w:num>
  <w:num w:numId="22">
    <w:abstractNumId w:val="2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DB42CA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2020-12-21T17:35:00Z</cp:lastPrinted>
  <dcterms:created xsi:type="dcterms:W3CDTF">2019-01-21T10:42:00Z</dcterms:created>
  <dcterms:modified xsi:type="dcterms:W3CDTF">2020-12-22T09:38:00Z</dcterms:modified>
</cp:coreProperties>
</file>