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8D" w:rsidRDefault="00AF058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81909644" r:id="rId6"/>
        </w:pict>
      </w:r>
      <w:r>
        <w:rPr>
          <w:b/>
          <w:sz w:val="28"/>
          <w:szCs w:val="20"/>
          <w:lang w:val="uk-UA"/>
        </w:rPr>
        <w:t>0</w:t>
      </w:r>
    </w:p>
    <w:p w:rsidR="00AF058D" w:rsidRDefault="00AF058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AF058D" w:rsidRPr="001E7EF5" w:rsidRDefault="00AF058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AF058D" w:rsidRPr="001E7EF5" w:rsidRDefault="00AF058D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AF058D" w:rsidRPr="001E7EF5" w:rsidRDefault="00AF058D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AF058D" w:rsidRDefault="00AF058D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AF058D" w:rsidRPr="001E7EF5" w:rsidRDefault="00AF058D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AF058D" w:rsidRPr="001E7EF5" w:rsidRDefault="00AF058D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AF058D" w:rsidRPr="001E7EF5" w:rsidRDefault="00AF058D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r w:rsidRPr="001E7EF5">
        <w:rPr>
          <w:sz w:val="20"/>
          <w:szCs w:val="20"/>
          <w:lang w:val="en-US"/>
        </w:rPr>
        <w:t>zt</w:t>
      </w:r>
      <w:r w:rsidRPr="001E7EF5">
        <w:rPr>
          <w:sz w:val="20"/>
          <w:szCs w:val="20"/>
          <w:lang w:val="uk-UA"/>
        </w:rPr>
        <w:t>-</w:t>
      </w:r>
      <w:r w:rsidRPr="001E7EF5">
        <w:rPr>
          <w:sz w:val="20"/>
          <w:szCs w:val="20"/>
          <w:lang w:val="en-US"/>
        </w:rPr>
        <w:t>rada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gov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ua</w:t>
      </w:r>
      <w:r w:rsidRPr="001E7EF5">
        <w:rPr>
          <w:sz w:val="20"/>
          <w:szCs w:val="20"/>
          <w:lang w:val="uk-UA"/>
        </w:rPr>
        <w:t xml:space="preserve">        тел.48-11-79</w:t>
      </w:r>
    </w:p>
    <w:p w:rsidR="00AF058D" w:rsidRPr="001E7EF5" w:rsidRDefault="00AF058D" w:rsidP="004568E7">
      <w:pPr>
        <w:spacing w:line="300" w:lineRule="exact"/>
        <w:rPr>
          <w:sz w:val="16"/>
          <w:szCs w:val="16"/>
          <w:lang w:val="uk-UA"/>
        </w:rPr>
      </w:pPr>
    </w:p>
    <w:p w:rsidR="00AF058D" w:rsidRPr="001E7EF5" w:rsidRDefault="00AF058D" w:rsidP="004568E7">
      <w:pPr>
        <w:spacing w:line="300" w:lineRule="exact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Вих № __________________________</w:t>
      </w:r>
    </w:p>
    <w:p w:rsidR="00AF058D" w:rsidRPr="001E7EF5" w:rsidRDefault="00AF058D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>
        <w:rPr>
          <w:sz w:val="20"/>
          <w:szCs w:val="20"/>
          <w:lang w:val="uk-UA"/>
        </w:rPr>
        <w:t xml:space="preserve">д "____ "__________________2021 </w:t>
      </w:r>
      <w:r w:rsidRPr="001E7EF5">
        <w:rPr>
          <w:sz w:val="20"/>
          <w:szCs w:val="20"/>
          <w:lang w:val="uk-UA"/>
        </w:rPr>
        <w:t xml:space="preserve">р.  </w:t>
      </w:r>
    </w:p>
    <w:p w:rsidR="00AF058D" w:rsidRPr="001E7EF5" w:rsidRDefault="00AF058D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AF058D" w:rsidRPr="001E7EF5" w:rsidRDefault="00AF058D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AF058D" w:rsidRPr="001E7EF5" w:rsidRDefault="00AF058D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>
        <w:rPr>
          <w:b/>
          <w:sz w:val="20"/>
          <w:szCs w:val="20"/>
          <w:lang w:val="uk-UA"/>
        </w:rPr>
        <w:t xml:space="preserve">14 </w:t>
      </w:r>
      <w:r w:rsidRPr="001E7EF5">
        <w:rPr>
          <w:b/>
          <w:sz w:val="20"/>
          <w:szCs w:val="20"/>
          <w:lang w:val="uk-UA"/>
        </w:rPr>
        <w:t xml:space="preserve">від </w:t>
      </w:r>
      <w:r>
        <w:rPr>
          <w:b/>
          <w:sz w:val="20"/>
          <w:szCs w:val="20"/>
          <w:lang w:val="uk-UA"/>
        </w:rPr>
        <w:t>29</w:t>
      </w:r>
      <w:r w:rsidRPr="001E7EF5">
        <w:rPr>
          <w:b/>
          <w:sz w:val="20"/>
          <w:szCs w:val="20"/>
          <w:lang w:val="uk-UA"/>
        </w:rPr>
        <w:t>.</w:t>
      </w:r>
      <w:r>
        <w:rPr>
          <w:b/>
          <w:sz w:val="20"/>
          <w:szCs w:val="20"/>
        </w:rPr>
        <w:t>04</w:t>
      </w:r>
      <w:r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AF058D" w:rsidRPr="001E7EF5" w:rsidRDefault="00AF058D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AF058D" w:rsidRDefault="00AF058D" w:rsidP="004568E7">
      <w:pPr>
        <w:rPr>
          <w:b/>
          <w:sz w:val="20"/>
          <w:szCs w:val="20"/>
        </w:rPr>
      </w:pPr>
    </w:p>
    <w:p w:rsidR="00AF058D" w:rsidRPr="001E7EF5" w:rsidRDefault="00AF058D" w:rsidP="004568E7">
      <w:pPr>
        <w:rPr>
          <w:b/>
          <w:sz w:val="20"/>
          <w:szCs w:val="20"/>
        </w:rPr>
      </w:pPr>
    </w:p>
    <w:p w:rsidR="00AF058D" w:rsidRPr="001E7EF5" w:rsidRDefault="00AF058D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AF058D" w:rsidRDefault="00AF058D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Сухомлину С.І.  </w:t>
      </w:r>
    </w:p>
    <w:p w:rsidR="00AF058D" w:rsidRDefault="00AF058D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AF058D" w:rsidRDefault="00AF058D" w:rsidP="00297C2E">
      <w:pPr>
        <w:ind w:left="142" w:firstLine="709"/>
        <w:jc w:val="both"/>
        <w:outlineLvl w:val="0"/>
        <w:rPr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 xml:space="preserve">Розглянувши </w:t>
      </w:r>
      <w:r w:rsidRPr="00297C2E">
        <w:rPr>
          <w:color w:val="000000"/>
          <w:sz w:val="28"/>
          <w:szCs w:val="28"/>
          <w:lang w:val="uk-UA" w:eastAsia="en-US"/>
        </w:rPr>
        <w:t xml:space="preserve">проєкт рішення </w:t>
      </w:r>
      <w:r w:rsidRPr="00297C2E">
        <w:rPr>
          <w:b/>
          <w:color w:val="000000"/>
          <w:sz w:val="28"/>
          <w:szCs w:val="28"/>
          <w:lang w:val="uk-UA" w:eastAsia="en-US"/>
        </w:rPr>
        <w:t>«Про надання суб’єктам господарювання згоди на виготовлення технічних документацій із землеустрою»</w:t>
      </w:r>
      <w:r w:rsidRPr="0074752B">
        <w:rPr>
          <w:rFonts w:eastAsia="SimSun"/>
          <w:kern w:val="2"/>
          <w:sz w:val="28"/>
          <w:szCs w:val="28"/>
          <w:lang w:val="uk-UA" w:eastAsia="en-US"/>
        </w:rPr>
        <w:t>,</w:t>
      </w:r>
      <w:r w:rsidRPr="0074752B">
        <w:rPr>
          <w:rFonts w:eastAsia="SimSun"/>
          <w:b/>
          <w:kern w:val="2"/>
          <w:sz w:val="28"/>
          <w:szCs w:val="28"/>
          <w:lang w:val="uk-UA" w:eastAsia="en-US"/>
        </w:rPr>
        <w:t xml:space="preserve"> </w:t>
      </w:r>
      <w:r w:rsidRPr="0074752B">
        <w:rPr>
          <w:bCs/>
          <w:sz w:val="28"/>
          <w:szCs w:val="28"/>
          <w:lang w:val="uk-UA"/>
        </w:rPr>
        <w:t xml:space="preserve">постійна комісія </w:t>
      </w:r>
      <w:r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</w:t>
      </w:r>
      <w:r w:rsidRPr="00297C2E">
        <w:rPr>
          <w:i/>
          <w:sz w:val="28"/>
          <w:szCs w:val="20"/>
          <w:lang w:val="uk-UA"/>
        </w:rPr>
        <w:t>підтримала</w:t>
      </w:r>
      <w:r>
        <w:rPr>
          <w:sz w:val="28"/>
          <w:szCs w:val="20"/>
          <w:lang w:val="uk-UA"/>
        </w:rPr>
        <w:t xml:space="preserve"> проєкт рішення та </w:t>
      </w:r>
      <w:r w:rsidRPr="0074752B">
        <w:rPr>
          <w:sz w:val="28"/>
          <w:szCs w:val="20"/>
          <w:lang w:val="uk-UA"/>
        </w:rPr>
        <w:t xml:space="preserve"> </w:t>
      </w:r>
      <w:r w:rsidRPr="0074752B">
        <w:rPr>
          <w:i/>
          <w:sz w:val="28"/>
          <w:szCs w:val="28"/>
          <w:lang w:val="uk-UA" w:eastAsia="en-US"/>
        </w:rPr>
        <w:t>рекомендує</w:t>
      </w:r>
      <w:r>
        <w:rPr>
          <w:i/>
          <w:sz w:val="28"/>
          <w:szCs w:val="28"/>
          <w:lang w:val="uk-UA" w:eastAsia="en-US"/>
        </w:rPr>
        <w:t>:</w:t>
      </w:r>
    </w:p>
    <w:p w:rsidR="00AF058D" w:rsidRPr="00CC4573" w:rsidRDefault="00AF058D" w:rsidP="00297C2E">
      <w:pPr>
        <w:pStyle w:val="ListParagraph"/>
        <w:numPr>
          <w:ilvl w:val="0"/>
          <w:numId w:val="34"/>
        </w:numPr>
        <w:spacing w:after="40" w:line="240" w:lineRule="auto"/>
        <w:ind w:left="425" w:hanging="35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CC4573">
        <w:rPr>
          <w:rFonts w:ascii="Times New Roman" w:hAnsi="Times New Roman"/>
          <w:i/>
          <w:sz w:val="28"/>
          <w:szCs w:val="28"/>
          <w:lang w:val="uk-UA"/>
        </w:rPr>
        <w:t>п.1 дод.1, ФОП Мраморщик О.В., вул. Богдана Хмельницького, 42</w:t>
      </w:r>
      <w:r w:rsidRPr="00CC4573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C4573">
        <w:rPr>
          <w:rFonts w:ascii="Times New Roman" w:hAnsi="Times New Roman"/>
          <w:i/>
          <w:sz w:val="28"/>
          <w:szCs w:val="28"/>
          <w:lang w:val="uk-UA"/>
        </w:rPr>
        <w:t>зняти</w:t>
      </w:r>
      <w:r w:rsidRPr="00CC4573">
        <w:rPr>
          <w:rFonts w:ascii="Times New Roman" w:hAnsi="Times New Roman"/>
          <w:sz w:val="28"/>
          <w:szCs w:val="28"/>
          <w:lang w:val="uk-UA"/>
        </w:rPr>
        <w:t xml:space="preserve"> з розгляду, оскільки дане рішення було прийнято на сесії Житомирської міської ради;    </w:t>
      </w:r>
    </w:p>
    <w:p w:rsidR="00AF058D" w:rsidRPr="00CC4573" w:rsidRDefault="00AF058D" w:rsidP="00297C2E">
      <w:pPr>
        <w:pStyle w:val="ListParagraph"/>
        <w:numPr>
          <w:ilvl w:val="0"/>
          <w:numId w:val="34"/>
        </w:numPr>
        <w:spacing w:after="40" w:line="240" w:lineRule="auto"/>
        <w:ind w:left="425" w:hanging="35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CC4573">
        <w:rPr>
          <w:rFonts w:ascii="Times New Roman" w:hAnsi="Times New Roman"/>
          <w:i/>
          <w:sz w:val="28"/>
          <w:szCs w:val="28"/>
          <w:lang w:val="uk-UA"/>
        </w:rPr>
        <w:t>п.6 дод.1, ПрАТ «Меблі», вул. Комерційна, 5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C4573">
        <w:rPr>
          <w:rFonts w:ascii="Times New Roman" w:hAnsi="Times New Roman"/>
          <w:i/>
          <w:sz w:val="28"/>
          <w:szCs w:val="28"/>
          <w:lang w:val="uk-UA"/>
        </w:rPr>
        <w:t>зняти</w:t>
      </w:r>
      <w:r w:rsidRPr="00CC4573">
        <w:rPr>
          <w:rFonts w:ascii="Times New Roman" w:hAnsi="Times New Roman"/>
          <w:sz w:val="28"/>
          <w:szCs w:val="28"/>
          <w:lang w:val="uk-UA"/>
        </w:rPr>
        <w:t xml:space="preserve"> з розгляду сесії, оскільки дане рішення було прийнято на сесії Житомирської міської ради; </w:t>
      </w:r>
    </w:p>
    <w:p w:rsidR="00AF058D" w:rsidRPr="00CC4573" w:rsidRDefault="00AF058D" w:rsidP="00297C2E">
      <w:pPr>
        <w:pStyle w:val="ListParagraph"/>
        <w:numPr>
          <w:ilvl w:val="0"/>
          <w:numId w:val="34"/>
        </w:numPr>
        <w:spacing w:after="40"/>
        <w:ind w:left="425" w:hanging="35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C4573">
        <w:rPr>
          <w:rFonts w:ascii="Times New Roman" w:hAnsi="Times New Roman"/>
          <w:bCs/>
          <w:i/>
          <w:sz w:val="28"/>
          <w:szCs w:val="28"/>
          <w:lang w:val="uk-UA"/>
        </w:rPr>
        <w:t>п.8 дод.1</w:t>
      </w:r>
      <w:r w:rsidRPr="00CC4573">
        <w:rPr>
          <w:rFonts w:ascii="Times New Roman" w:hAnsi="Times New Roman"/>
          <w:bCs/>
          <w:sz w:val="28"/>
          <w:szCs w:val="28"/>
          <w:lang w:val="uk-UA"/>
        </w:rPr>
        <w:t>, ТОВ «Ринок», вул. Київська, 99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297C2E">
        <w:rPr>
          <w:rFonts w:ascii="Times New Roman" w:hAnsi="Times New Roman"/>
          <w:bCs/>
          <w:i/>
          <w:sz w:val="28"/>
          <w:szCs w:val="28"/>
          <w:lang w:val="uk-UA"/>
        </w:rPr>
        <w:t>зняти</w:t>
      </w:r>
      <w:r w:rsidRPr="00CC4573">
        <w:rPr>
          <w:rFonts w:ascii="Times New Roman" w:hAnsi="Times New Roman"/>
          <w:bCs/>
          <w:sz w:val="28"/>
          <w:szCs w:val="28"/>
          <w:lang w:val="uk-UA"/>
        </w:rPr>
        <w:t xml:space="preserve"> з розгляду, оскільки дане рішення було прийнято на сесії Житомирської міської ради; </w:t>
      </w:r>
    </w:p>
    <w:p w:rsidR="00AF058D" w:rsidRPr="00CC4573" w:rsidRDefault="00AF058D" w:rsidP="00297C2E">
      <w:pPr>
        <w:pStyle w:val="ListParagraph"/>
        <w:numPr>
          <w:ilvl w:val="0"/>
          <w:numId w:val="34"/>
        </w:numPr>
        <w:spacing w:after="40" w:line="240" w:lineRule="auto"/>
        <w:ind w:left="425" w:hanging="357"/>
        <w:contextualSpacing w:val="0"/>
        <w:jc w:val="both"/>
        <w:rPr>
          <w:rFonts w:ascii="Times New Roman" w:hAnsi="Times New Roman"/>
          <w:bCs/>
          <w:color w:val="00000A"/>
          <w:sz w:val="28"/>
          <w:szCs w:val="28"/>
          <w:lang w:val="uk-UA"/>
        </w:rPr>
      </w:pPr>
      <w:r w:rsidRPr="00CC4573">
        <w:rPr>
          <w:rFonts w:ascii="Times New Roman" w:hAnsi="Times New Roman"/>
          <w:bCs/>
          <w:i/>
          <w:color w:val="00000A"/>
          <w:sz w:val="28"/>
          <w:szCs w:val="28"/>
          <w:lang w:val="uk-UA"/>
        </w:rPr>
        <w:t>п.1 дод.3</w:t>
      </w:r>
      <w:r w:rsidRPr="00CC4573">
        <w:rPr>
          <w:rFonts w:ascii="Times New Roman" w:hAnsi="Times New Roman"/>
          <w:bCs/>
          <w:color w:val="00000A"/>
          <w:sz w:val="28"/>
          <w:szCs w:val="28"/>
          <w:lang w:val="uk-UA"/>
        </w:rPr>
        <w:t>, ТОВ «Маркет-Трейд», вул. Домбровського, 3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C4573">
        <w:rPr>
          <w:rFonts w:ascii="Times New Roman" w:hAnsi="Times New Roman"/>
          <w:i/>
          <w:sz w:val="28"/>
          <w:szCs w:val="28"/>
          <w:lang w:val="uk-UA"/>
        </w:rPr>
        <w:t>зняти</w:t>
      </w:r>
      <w:r w:rsidRPr="00CC4573"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 з розгляду, оскільки дане рішення було прийнято на сесії Житомирської міської ради;</w:t>
      </w:r>
    </w:p>
    <w:p w:rsidR="00AF058D" w:rsidRPr="00CC4573" w:rsidRDefault="00AF058D" w:rsidP="00297C2E">
      <w:pPr>
        <w:pStyle w:val="ListParagraph"/>
        <w:numPr>
          <w:ilvl w:val="0"/>
          <w:numId w:val="34"/>
        </w:numPr>
        <w:spacing w:after="40"/>
        <w:ind w:left="425" w:hanging="357"/>
        <w:jc w:val="both"/>
        <w:rPr>
          <w:rFonts w:ascii="Times New Roman" w:hAnsi="Times New Roman"/>
          <w:bCs/>
          <w:color w:val="00000A"/>
          <w:sz w:val="28"/>
          <w:szCs w:val="28"/>
          <w:lang w:val="uk-UA"/>
        </w:rPr>
      </w:pPr>
      <w:r w:rsidRPr="00CC4573">
        <w:rPr>
          <w:rFonts w:ascii="Times New Roman" w:hAnsi="Times New Roman"/>
          <w:bCs/>
          <w:i/>
          <w:color w:val="00000A"/>
          <w:sz w:val="28"/>
          <w:szCs w:val="28"/>
          <w:lang w:val="uk-UA"/>
        </w:rPr>
        <w:t>п.2 дод.3</w:t>
      </w:r>
      <w:r w:rsidRPr="00CC4573"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, Якусевич Л.Ц., вул. Вітрука, 2-а </w:t>
      </w:r>
      <w:r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 </w:t>
      </w:r>
      <w:r w:rsidRPr="00CC4573">
        <w:rPr>
          <w:rFonts w:ascii="Times New Roman" w:hAnsi="Times New Roman"/>
          <w:bCs/>
          <w:color w:val="00000A"/>
          <w:sz w:val="28"/>
          <w:szCs w:val="28"/>
          <w:lang w:val="uk-UA"/>
        </w:rPr>
        <w:t>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C4573">
        <w:rPr>
          <w:rFonts w:ascii="Times New Roman" w:hAnsi="Times New Roman"/>
          <w:i/>
          <w:sz w:val="28"/>
          <w:szCs w:val="28"/>
          <w:lang w:val="uk-UA"/>
        </w:rPr>
        <w:t>зняти</w:t>
      </w:r>
      <w:r w:rsidRPr="00CC4573"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 з розгляду сесії;    </w:t>
      </w:r>
    </w:p>
    <w:p w:rsidR="00AF058D" w:rsidRPr="00CC4573" w:rsidRDefault="00AF058D" w:rsidP="00297C2E">
      <w:pPr>
        <w:pStyle w:val="ListParagraph"/>
        <w:numPr>
          <w:ilvl w:val="0"/>
          <w:numId w:val="34"/>
        </w:numPr>
        <w:spacing w:after="40"/>
        <w:ind w:left="425" w:hanging="357"/>
        <w:jc w:val="both"/>
        <w:rPr>
          <w:rFonts w:ascii="Times New Roman" w:hAnsi="Times New Roman"/>
          <w:bCs/>
          <w:i/>
          <w:color w:val="00000A"/>
          <w:sz w:val="28"/>
          <w:szCs w:val="28"/>
          <w:lang w:val="uk-UA"/>
        </w:rPr>
      </w:pPr>
      <w:r w:rsidRPr="00CC4573">
        <w:rPr>
          <w:rFonts w:ascii="Times New Roman" w:hAnsi="Times New Roman"/>
          <w:bCs/>
          <w:i/>
          <w:color w:val="00000A"/>
          <w:sz w:val="28"/>
          <w:szCs w:val="28"/>
          <w:lang w:val="uk-UA"/>
        </w:rPr>
        <w:t>п.3 дод.3, ТОВ «Інвестиційна технологія», проїзд Шпаковський, 25,27,29</w:t>
      </w:r>
      <w:r w:rsidRPr="00CC4573"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C4573">
        <w:rPr>
          <w:rFonts w:ascii="Times New Roman" w:hAnsi="Times New Roman"/>
          <w:i/>
          <w:sz w:val="28"/>
          <w:szCs w:val="28"/>
          <w:lang w:val="uk-UA"/>
        </w:rPr>
        <w:t>зняти</w:t>
      </w:r>
      <w:r w:rsidRPr="00CC4573">
        <w:rPr>
          <w:rFonts w:ascii="Times New Roman" w:hAnsi="Times New Roman"/>
          <w:bCs/>
          <w:color w:val="00000A"/>
          <w:sz w:val="28"/>
          <w:szCs w:val="28"/>
          <w:lang w:val="uk-UA"/>
        </w:rPr>
        <w:t xml:space="preserve"> з розгляду, оскільки дане рішення було прийнято на сесії Житомирської міської ради;</w:t>
      </w:r>
    </w:p>
    <w:p w:rsidR="00AF058D" w:rsidRPr="00CC4573" w:rsidRDefault="00AF058D" w:rsidP="00297C2E">
      <w:pPr>
        <w:pStyle w:val="ListParagraph"/>
        <w:numPr>
          <w:ilvl w:val="0"/>
          <w:numId w:val="35"/>
        </w:numPr>
        <w:spacing w:after="0" w:line="240" w:lineRule="auto"/>
        <w:ind w:left="426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CC4573">
        <w:rPr>
          <w:rFonts w:ascii="Times New Roman" w:hAnsi="Times New Roman"/>
          <w:i/>
          <w:sz w:val="28"/>
          <w:szCs w:val="28"/>
          <w:lang w:val="uk-UA"/>
        </w:rPr>
        <w:t>п.2 дод.4, КП «Житомиртеплокомуненерго» Житомирської міської  ради, пров. Львівський, 8</w:t>
      </w:r>
      <w:r w:rsidRPr="00CC4573">
        <w:rPr>
          <w:rFonts w:ascii="Times New Roman" w:hAnsi="Times New Roman"/>
          <w:sz w:val="28"/>
          <w:szCs w:val="28"/>
          <w:lang w:val="uk-UA"/>
        </w:rPr>
        <w:t xml:space="preserve"> – відкласти розгляд. На наступне засідання комісії запросити директора підприємства;</w:t>
      </w:r>
    </w:p>
    <w:p w:rsidR="00AF058D" w:rsidRPr="00CC4573" w:rsidRDefault="00AF058D" w:rsidP="00297C2E">
      <w:pPr>
        <w:numPr>
          <w:ilvl w:val="0"/>
          <w:numId w:val="34"/>
        </w:numPr>
        <w:ind w:left="426" w:hanging="385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C4573">
        <w:rPr>
          <w:i/>
          <w:sz w:val="28"/>
          <w:szCs w:val="28"/>
          <w:lang w:val="uk-UA"/>
        </w:rPr>
        <w:t>п.1 дод.5, Житомирська міська об’єднана територіальна громада в особі Житомирської міської ради, вул. Робітнича, 5-а</w:t>
      </w:r>
      <w:r w:rsidRPr="00CC4573">
        <w:rPr>
          <w:sz w:val="28"/>
          <w:szCs w:val="28"/>
          <w:lang w:val="uk-UA"/>
        </w:rPr>
        <w:t xml:space="preserve"> </w:t>
      </w:r>
      <w:r w:rsidRPr="00297C2E">
        <w:rPr>
          <w:i/>
          <w:sz w:val="28"/>
          <w:szCs w:val="28"/>
          <w:lang w:val="uk-UA"/>
        </w:rPr>
        <w:t>– відмовити</w:t>
      </w:r>
      <w:r w:rsidRPr="00CC4573">
        <w:rPr>
          <w:sz w:val="28"/>
          <w:szCs w:val="28"/>
          <w:lang w:val="uk-UA"/>
        </w:rPr>
        <w:t>, оскільки земельна ділянка перебуває в оренді у іншого суб’єкта земельних відносин.</w:t>
      </w:r>
    </w:p>
    <w:p w:rsidR="00AF058D" w:rsidRDefault="00AF058D" w:rsidP="001C77AA">
      <w:pPr>
        <w:ind w:left="142"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:rsidR="00AF058D" w:rsidRPr="001C77AA" w:rsidRDefault="00AF058D" w:rsidP="001C77AA">
      <w:pPr>
        <w:ind w:left="142" w:firstLine="709"/>
        <w:jc w:val="both"/>
        <w:rPr>
          <w:b/>
          <w:color w:val="000000"/>
          <w:sz w:val="28"/>
          <w:szCs w:val="28"/>
          <w:lang w:val="uk-UA" w:eastAsia="en-US"/>
        </w:rPr>
      </w:pPr>
    </w:p>
    <w:p w:rsidR="00AF058D" w:rsidRPr="00B058B0" w:rsidRDefault="00AF058D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Іванкевич</w:t>
      </w:r>
    </w:p>
    <w:p w:rsidR="00AF058D" w:rsidRDefault="00AF058D" w:rsidP="00F64431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AF058D" w:rsidRPr="000C1FEA" w:rsidRDefault="00AF058D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AF058D" w:rsidRPr="004568E7" w:rsidRDefault="00AF058D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sectPr w:rsidR="00AF058D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altName w:val="Segoe Script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42F77"/>
    <w:multiLevelType w:val="hybridMultilevel"/>
    <w:tmpl w:val="245C22A2"/>
    <w:lvl w:ilvl="0" w:tplc="551C792C">
      <w:start w:val="26"/>
      <w:numFmt w:val="bullet"/>
      <w:lvlText w:val="–"/>
      <w:lvlJc w:val="left"/>
      <w:pPr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107D4734"/>
    <w:multiLevelType w:val="hybridMultilevel"/>
    <w:tmpl w:val="D2D2642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7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6" w:hanging="180"/>
      </w:pPr>
      <w:rPr>
        <w:rFonts w:cs="Times New Roman"/>
      </w:rPr>
    </w:lvl>
  </w:abstractNum>
  <w:abstractNum w:abstractNumId="24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9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3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34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0"/>
  </w:num>
  <w:num w:numId="5">
    <w:abstractNumId w:val="1"/>
  </w:num>
  <w:num w:numId="6">
    <w:abstractNumId w:val="21"/>
  </w:num>
  <w:num w:numId="7">
    <w:abstractNumId w:val="20"/>
  </w:num>
  <w:num w:numId="8">
    <w:abstractNumId w:val="24"/>
  </w:num>
  <w:num w:numId="9">
    <w:abstractNumId w:val="9"/>
  </w:num>
  <w:num w:numId="10">
    <w:abstractNumId w:val="4"/>
  </w:num>
  <w:num w:numId="11">
    <w:abstractNumId w:val="10"/>
  </w:num>
  <w:num w:numId="12">
    <w:abstractNumId w:val="19"/>
  </w:num>
  <w:num w:numId="13">
    <w:abstractNumId w:val="16"/>
  </w:num>
  <w:num w:numId="14">
    <w:abstractNumId w:val="8"/>
  </w:num>
  <w:num w:numId="15">
    <w:abstractNumId w:val="14"/>
  </w:num>
  <w:num w:numId="16">
    <w:abstractNumId w:val="11"/>
  </w:num>
  <w:num w:numId="17">
    <w:abstractNumId w:val="25"/>
  </w:num>
  <w:num w:numId="18">
    <w:abstractNumId w:val="17"/>
  </w:num>
  <w:num w:numId="19">
    <w:abstractNumId w:val="15"/>
  </w:num>
  <w:num w:numId="20">
    <w:abstractNumId w:val="26"/>
  </w:num>
  <w:num w:numId="21">
    <w:abstractNumId w:val="13"/>
  </w:num>
  <w:num w:numId="22">
    <w:abstractNumId w:val="27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1"/>
  </w:num>
  <w:num w:numId="26">
    <w:abstractNumId w:val="29"/>
  </w:num>
  <w:num w:numId="27">
    <w:abstractNumId w:val="28"/>
  </w:num>
  <w:num w:numId="28">
    <w:abstractNumId w:val="0"/>
  </w:num>
  <w:num w:numId="29">
    <w:abstractNumId w:val="6"/>
  </w:num>
  <w:num w:numId="30">
    <w:abstractNumId w:val="18"/>
  </w:num>
  <w:num w:numId="31">
    <w:abstractNumId w:val="33"/>
  </w:num>
  <w:num w:numId="32">
    <w:abstractNumId w:val="7"/>
  </w:num>
  <w:num w:numId="33">
    <w:abstractNumId w:val="2"/>
  </w:num>
  <w:num w:numId="34">
    <w:abstractNumId w:val="3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8E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BC7E65"/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82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</TotalTime>
  <Pages>2</Pages>
  <Words>389</Words>
  <Characters>2223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118</cp:revision>
  <cp:lastPrinted>2021-03-22T10:44:00Z</cp:lastPrinted>
  <dcterms:created xsi:type="dcterms:W3CDTF">2019-01-21T10:42:00Z</dcterms:created>
  <dcterms:modified xsi:type="dcterms:W3CDTF">2021-05-07T12:21:00Z</dcterms:modified>
</cp:coreProperties>
</file>