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207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DB3E3C" w:rsidRDefault="000243B4" w:rsidP="00E438BE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C58C6" w:rsidRDefault="00CC58C6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85A60" w:rsidRDefault="00F56F48" w:rsidP="009475C6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E438BE" w:rsidRPr="00941E65">
        <w:rPr>
          <w:b/>
          <w:sz w:val="28"/>
          <w:szCs w:val="28"/>
          <w:lang w:val="uk-UA"/>
        </w:rPr>
        <w:t>«</w:t>
      </w:r>
      <w:r w:rsidR="00E438BE" w:rsidRPr="00941E65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03.03.2011 №62 та від 24.04.2012 №356»</w:t>
      </w:r>
      <w:r w:rsidR="00E438B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E438BE">
        <w:rPr>
          <w:i/>
          <w:sz w:val="28"/>
          <w:szCs w:val="28"/>
          <w:lang w:val="uk-UA"/>
        </w:rPr>
        <w:t>:</w:t>
      </w:r>
      <w:r w:rsidR="009475C6">
        <w:rPr>
          <w:i/>
          <w:sz w:val="28"/>
          <w:szCs w:val="28"/>
          <w:lang w:val="uk-UA"/>
        </w:rPr>
        <w:t xml:space="preserve"> </w:t>
      </w:r>
    </w:p>
    <w:p w:rsidR="00E438BE" w:rsidRPr="0003364D" w:rsidRDefault="00E438BE" w:rsidP="00E438BE">
      <w:pPr>
        <w:pStyle w:val="a4"/>
        <w:numPr>
          <w:ilvl w:val="0"/>
          <w:numId w:val="23"/>
        </w:numPr>
        <w:tabs>
          <w:tab w:val="left" w:pos="993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</w:t>
      </w:r>
      <w:proofErr w:type="spellStart"/>
      <w:r w:rsidRPr="0003364D">
        <w:rPr>
          <w:sz w:val="28"/>
          <w:szCs w:val="28"/>
        </w:rPr>
        <w:t>бзац</w:t>
      </w:r>
      <w:proofErr w:type="spellEnd"/>
      <w:r w:rsidRPr="0003364D">
        <w:rPr>
          <w:sz w:val="28"/>
          <w:szCs w:val="28"/>
        </w:rPr>
        <w:t xml:space="preserve"> 1 пункту 4 «Ставки </w:t>
      </w:r>
      <w:proofErr w:type="spellStart"/>
      <w:r w:rsidRPr="0003364D">
        <w:rPr>
          <w:sz w:val="28"/>
          <w:szCs w:val="28"/>
        </w:rPr>
        <w:t>податку</w:t>
      </w:r>
      <w:proofErr w:type="spellEnd"/>
      <w:r w:rsidRPr="0003364D">
        <w:rPr>
          <w:sz w:val="28"/>
          <w:szCs w:val="28"/>
        </w:rPr>
        <w:t xml:space="preserve">» </w:t>
      </w:r>
      <w:proofErr w:type="spellStart"/>
      <w:r w:rsidRPr="0003364D">
        <w:rPr>
          <w:sz w:val="28"/>
          <w:szCs w:val="28"/>
        </w:rPr>
        <w:t>викласти</w:t>
      </w:r>
      <w:proofErr w:type="spellEnd"/>
      <w:r w:rsidRPr="0003364D">
        <w:rPr>
          <w:sz w:val="28"/>
          <w:szCs w:val="28"/>
        </w:rPr>
        <w:t xml:space="preserve"> в </w:t>
      </w:r>
      <w:proofErr w:type="spellStart"/>
      <w:r w:rsidRPr="0003364D">
        <w:rPr>
          <w:sz w:val="28"/>
          <w:szCs w:val="28"/>
        </w:rPr>
        <w:t>редакції</w:t>
      </w:r>
      <w:proofErr w:type="spellEnd"/>
      <w:r w:rsidRPr="0003364D">
        <w:rPr>
          <w:sz w:val="28"/>
          <w:szCs w:val="28"/>
        </w:rPr>
        <w:t xml:space="preserve">: </w:t>
      </w:r>
    </w:p>
    <w:p w:rsidR="00E438BE" w:rsidRPr="0003364D" w:rsidRDefault="00E438BE" w:rsidP="00E438B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CB2B2A">
        <w:rPr>
          <w:i/>
          <w:sz w:val="28"/>
          <w:szCs w:val="28"/>
        </w:rPr>
        <w:t xml:space="preserve">«Ставка </w:t>
      </w:r>
      <w:proofErr w:type="spellStart"/>
      <w:r w:rsidRPr="00CB2B2A">
        <w:rPr>
          <w:i/>
          <w:sz w:val="28"/>
          <w:szCs w:val="28"/>
        </w:rPr>
        <w:t>податку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встановлюється</w:t>
      </w:r>
      <w:proofErr w:type="spellEnd"/>
      <w:r w:rsidRPr="00CB2B2A">
        <w:rPr>
          <w:i/>
          <w:sz w:val="28"/>
          <w:szCs w:val="28"/>
        </w:rPr>
        <w:t xml:space="preserve"> в </w:t>
      </w:r>
      <w:proofErr w:type="spellStart"/>
      <w:r w:rsidRPr="00CB2B2A">
        <w:rPr>
          <w:i/>
          <w:sz w:val="28"/>
          <w:szCs w:val="28"/>
        </w:rPr>
        <w:t>розмірі</w:t>
      </w:r>
      <w:proofErr w:type="spellEnd"/>
      <w:r w:rsidRPr="00CB2B2A">
        <w:rPr>
          <w:i/>
          <w:sz w:val="28"/>
          <w:szCs w:val="28"/>
        </w:rPr>
        <w:t xml:space="preserve"> 50 </w:t>
      </w:r>
      <w:proofErr w:type="spellStart"/>
      <w:r w:rsidRPr="00CB2B2A">
        <w:rPr>
          <w:i/>
          <w:sz w:val="28"/>
          <w:szCs w:val="28"/>
        </w:rPr>
        <w:t>відсотків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proofErr w:type="gramStart"/>
      <w:r w:rsidRPr="00CB2B2A">
        <w:rPr>
          <w:i/>
          <w:sz w:val="28"/>
          <w:szCs w:val="28"/>
        </w:rPr>
        <w:t>в</w:t>
      </w:r>
      <w:proofErr w:type="gramEnd"/>
      <w:r w:rsidRPr="00CB2B2A">
        <w:rPr>
          <w:i/>
          <w:sz w:val="28"/>
          <w:szCs w:val="28"/>
        </w:rPr>
        <w:t>ід</w:t>
      </w:r>
      <w:proofErr w:type="spellEnd"/>
      <w:r w:rsidRPr="00CB2B2A">
        <w:rPr>
          <w:i/>
          <w:sz w:val="28"/>
          <w:szCs w:val="28"/>
        </w:rPr>
        <w:t xml:space="preserve"> чистого </w:t>
      </w:r>
      <w:proofErr w:type="spellStart"/>
      <w:r w:rsidRPr="00CB2B2A">
        <w:rPr>
          <w:i/>
          <w:sz w:val="28"/>
          <w:szCs w:val="28"/>
        </w:rPr>
        <w:t>прибутку</w:t>
      </w:r>
      <w:proofErr w:type="spellEnd"/>
      <w:r w:rsidRPr="00CB2B2A">
        <w:rPr>
          <w:i/>
          <w:sz w:val="28"/>
          <w:szCs w:val="28"/>
        </w:rPr>
        <w:t xml:space="preserve"> (доходу) </w:t>
      </w:r>
      <w:proofErr w:type="spellStart"/>
      <w:r w:rsidRPr="00CB2B2A">
        <w:rPr>
          <w:i/>
          <w:sz w:val="28"/>
          <w:szCs w:val="28"/>
        </w:rPr>
        <w:t>комунальних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підприємств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Житомирської</w:t>
      </w:r>
      <w:proofErr w:type="spellEnd"/>
      <w:r w:rsidRPr="00CB2B2A">
        <w:rPr>
          <w:i/>
          <w:sz w:val="28"/>
          <w:szCs w:val="28"/>
        </w:rPr>
        <w:t xml:space="preserve"> міської ради, </w:t>
      </w:r>
      <w:proofErr w:type="spellStart"/>
      <w:r w:rsidRPr="00CB2B2A">
        <w:rPr>
          <w:i/>
          <w:sz w:val="28"/>
          <w:szCs w:val="28"/>
        </w:rPr>
        <w:t>крім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комунального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підприємства</w:t>
      </w:r>
      <w:proofErr w:type="spellEnd"/>
      <w:r w:rsidRPr="00CB2B2A">
        <w:rPr>
          <w:i/>
          <w:sz w:val="28"/>
          <w:szCs w:val="28"/>
        </w:rPr>
        <w:t xml:space="preserve"> «</w:t>
      </w:r>
      <w:proofErr w:type="spellStart"/>
      <w:r w:rsidRPr="00CB2B2A">
        <w:rPr>
          <w:i/>
          <w:sz w:val="28"/>
          <w:szCs w:val="28"/>
        </w:rPr>
        <w:t>Житомирводоканал</w:t>
      </w:r>
      <w:proofErr w:type="spellEnd"/>
      <w:r w:rsidRPr="00CB2B2A">
        <w:rPr>
          <w:i/>
          <w:sz w:val="28"/>
          <w:szCs w:val="28"/>
        </w:rPr>
        <w:t xml:space="preserve">» </w:t>
      </w:r>
      <w:proofErr w:type="spellStart"/>
      <w:r w:rsidRPr="00CB2B2A">
        <w:rPr>
          <w:i/>
          <w:sz w:val="28"/>
          <w:szCs w:val="28"/>
        </w:rPr>
        <w:t>Житомирської</w:t>
      </w:r>
      <w:proofErr w:type="spellEnd"/>
      <w:r w:rsidRPr="00CB2B2A">
        <w:rPr>
          <w:i/>
          <w:sz w:val="28"/>
          <w:szCs w:val="28"/>
        </w:rPr>
        <w:t xml:space="preserve"> міської ради, для </w:t>
      </w:r>
      <w:proofErr w:type="spellStart"/>
      <w:r w:rsidRPr="00CB2B2A">
        <w:rPr>
          <w:i/>
          <w:sz w:val="28"/>
          <w:szCs w:val="28"/>
        </w:rPr>
        <w:t>якого</w:t>
      </w:r>
      <w:proofErr w:type="spellEnd"/>
      <w:r w:rsidRPr="00CB2B2A">
        <w:rPr>
          <w:i/>
          <w:sz w:val="28"/>
          <w:szCs w:val="28"/>
        </w:rPr>
        <w:t xml:space="preserve"> ставка становить 0 </w:t>
      </w:r>
      <w:proofErr w:type="spellStart"/>
      <w:r w:rsidRPr="00CB2B2A">
        <w:rPr>
          <w:i/>
          <w:sz w:val="28"/>
          <w:szCs w:val="28"/>
        </w:rPr>
        <w:t>відсотків</w:t>
      </w:r>
      <w:proofErr w:type="spellEnd"/>
      <w:r w:rsidRPr="00CB2B2A">
        <w:rPr>
          <w:i/>
          <w:sz w:val="28"/>
          <w:szCs w:val="28"/>
        </w:rPr>
        <w:t xml:space="preserve"> </w:t>
      </w:r>
      <w:r w:rsidRPr="00CB2B2A">
        <w:rPr>
          <w:i/>
          <w:sz w:val="28"/>
          <w:szCs w:val="28"/>
          <w:u w:val="single"/>
        </w:rPr>
        <w:t>до 01.07.2023</w:t>
      </w:r>
      <w:r w:rsidRPr="00CB2B2A">
        <w:rPr>
          <w:i/>
          <w:sz w:val="28"/>
          <w:szCs w:val="28"/>
        </w:rPr>
        <w:t xml:space="preserve">, </w:t>
      </w:r>
      <w:proofErr w:type="spellStart"/>
      <w:r w:rsidRPr="00CB2B2A">
        <w:rPr>
          <w:i/>
          <w:sz w:val="28"/>
          <w:szCs w:val="28"/>
        </w:rPr>
        <w:t>визначеного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наростаючим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підсумком</w:t>
      </w:r>
      <w:proofErr w:type="spellEnd"/>
      <w:r w:rsidRPr="00CB2B2A">
        <w:rPr>
          <w:i/>
          <w:sz w:val="28"/>
          <w:szCs w:val="28"/>
        </w:rPr>
        <w:t xml:space="preserve"> за результатами </w:t>
      </w:r>
      <w:proofErr w:type="spellStart"/>
      <w:r w:rsidRPr="00CB2B2A">
        <w:rPr>
          <w:i/>
          <w:sz w:val="28"/>
          <w:szCs w:val="28"/>
        </w:rPr>
        <w:t>щоквартальної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фінансово-господарської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діяльності</w:t>
      </w:r>
      <w:proofErr w:type="spellEnd"/>
      <w:r w:rsidRPr="00CB2B2A">
        <w:rPr>
          <w:i/>
          <w:sz w:val="28"/>
          <w:szCs w:val="28"/>
        </w:rPr>
        <w:t>»</w:t>
      </w:r>
      <w:r w:rsidRPr="00CB2B2A">
        <w:rPr>
          <w:sz w:val="28"/>
          <w:szCs w:val="28"/>
        </w:rPr>
        <w:t>;</w:t>
      </w:r>
    </w:p>
    <w:p w:rsidR="00E438BE" w:rsidRPr="00C85236" w:rsidRDefault="00E438BE" w:rsidP="00E438BE">
      <w:pPr>
        <w:pStyle w:val="a4"/>
        <w:numPr>
          <w:ilvl w:val="0"/>
          <w:numId w:val="23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рекомендацію постійної комісії з питань бюджету, економічного  розвитку, комунальної власності, підприємництва та залучення інвестицій  А</w:t>
      </w:r>
      <w:r w:rsidRPr="00C85236">
        <w:rPr>
          <w:sz w:val="28"/>
          <w:szCs w:val="28"/>
          <w:lang w:val="uk-UA"/>
        </w:rPr>
        <w:t>бзац 3 пункту 4 «Ставки податку» викласти в редакції:</w:t>
      </w:r>
    </w:p>
    <w:p w:rsidR="00E438BE" w:rsidRPr="00CB2B2A" w:rsidRDefault="00E438BE" w:rsidP="00E438B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CB2B2A">
        <w:rPr>
          <w:i/>
          <w:sz w:val="28"/>
          <w:szCs w:val="28"/>
        </w:rPr>
        <w:t>«</w:t>
      </w:r>
      <w:proofErr w:type="spellStart"/>
      <w:r w:rsidRPr="00CB2B2A">
        <w:rPr>
          <w:i/>
          <w:sz w:val="28"/>
          <w:szCs w:val="28"/>
        </w:rPr>
        <w:t>Використання</w:t>
      </w:r>
      <w:proofErr w:type="spellEnd"/>
      <w:r w:rsidRPr="00CB2B2A">
        <w:rPr>
          <w:i/>
          <w:sz w:val="28"/>
          <w:szCs w:val="28"/>
        </w:rPr>
        <w:t xml:space="preserve"> чистого </w:t>
      </w:r>
      <w:proofErr w:type="spellStart"/>
      <w:r w:rsidRPr="00CB2B2A">
        <w:rPr>
          <w:i/>
          <w:sz w:val="28"/>
          <w:szCs w:val="28"/>
        </w:rPr>
        <w:t>прибутку</w:t>
      </w:r>
      <w:proofErr w:type="spellEnd"/>
      <w:r w:rsidRPr="00CB2B2A">
        <w:rPr>
          <w:i/>
          <w:sz w:val="28"/>
          <w:szCs w:val="28"/>
        </w:rPr>
        <w:t xml:space="preserve"> (доходу) </w:t>
      </w:r>
      <w:proofErr w:type="spellStart"/>
      <w:proofErr w:type="gramStart"/>
      <w:r w:rsidRPr="00CB2B2A">
        <w:rPr>
          <w:i/>
          <w:sz w:val="28"/>
          <w:szCs w:val="28"/>
        </w:rPr>
        <w:t>п</w:t>
      </w:r>
      <w:proofErr w:type="gramEnd"/>
      <w:r w:rsidRPr="00CB2B2A">
        <w:rPr>
          <w:i/>
          <w:sz w:val="28"/>
          <w:szCs w:val="28"/>
        </w:rPr>
        <w:t>ідлягає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  <w:u w:val="single"/>
        </w:rPr>
        <w:t>щорічному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фінансовому</w:t>
      </w:r>
      <w:proofErr w:type="spellEnd"/>
      <w:r w:rsidRPr="00CB2B2A">
        <w:rPr>
          <w:i/>
          <w:sz w:val="28"/>
          <w:szCs w:val="28"/>
        </w:rPr>
        <w:t xml:space="preserve"> аудиту </w:t>
      </w:r>
      <w:proofErr w:type="spellStart"/>
      <w:r w:rsidRPr="00CB2B2A">
        <w:rPr>
          <w:i/>
          <w:sz w:val="28"/>
          <w:szCs w:val="28"/>
        </w:rPr>
        <w:t>контрольно-аналітичним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відділом</w:t>
      </w:r>
      <w:proofErr w:type="spellEnd"/>
      <w:r w:rsidRPr="00CB2B2A">
        <w:rPr>
          <w:i/>
          <w:sz w:val="28"/>
          <w:szCs w:val="28"/>
        </w:rPr>
        <w:t xml:space="preserve"> </w:t>
      </w:r>
      <w:proofErr w:type="spellStart"/>
      <w:r w:rsidRPr="00CB2B2A">
        <w:rPr>
          <w:i/>
          <w:sz w:val="28"/>
          <w:szCs w:val="28"/>
        </w:rPr>
        <w:t>Житомирської</w:t>
      </w:r>
      <w:proofErr w:type="spellEnd"/>
      <w:r w:rsidRPr="00CB2B2A">
        <w:rPr>
          <w:i/>
          <w:sz w:val="28"/>
          <w:szCs w:val="28"/>
        </w:rPr>
        <w:t xml:space="preserve"> міської ради»</w:t>
      </w:r>
      <w:r w:rsidRPr="00CB2B2A">
        <w:rPr>
          <w:sz w:val="28"/>
          <w:szCs w:val="28"/>
        </w:rPr>
        <w:t>.</w:t>
      </w:r>
    </w:p>
    <w:p w:rsidR="00CC58C6" w:rsidRPr="00E438BE" w:rsidRDefault="00CC58C6" w:rsidP="00E438BE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6276A"/>
    <w:multiLevelType w:val="hybridMultilevel"/>
    <w:tmpl w:val="2632A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78180C49"/>
    <w:multiLevelType w:val="hybridMultilevel"/>
    <w:tmpl w:val="5EF08BA2"/>
    <w:lvl w:ilvl="0" w:tplc="9FBC99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5"/>
  </w:num>
  <w:num w:numId="5">
    <w:abstractNumId w:val="18"/>
  </w:num>
  <w:num w:numId="6">
    <w:abstractNumId w:val="17"/>
  </w:num>
  <w:num w:numId="7">
    <w:abstractNumId w:val="19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1"/>
  </w:num>
  <w:num w:numId="13">
    <w:abstractNumId w:val="16"/>
  </w:num>
  <w:num w:numId="14">
    <w:abstractNumId w:val="12"/>
  </w:num>
  <w:num w:numId="15">
    <w:abstractNumId w:val="13"/>
  </w:num>
  <w:num w:numId="16">
    <w:abstractNumId w:val="11"/>
  </w:num>
  <w:num w:numId="17">
    <w:abstractNumId w:val="7"/>
  </w:num>
  <w:num w:numId="18">
    <w:abstractNumId w:val="21"/>
  </w:num>
  <w:num w:numId="19">
    <w:abstractNumId w:val="4"/>
  </w:num>
  <w:num w:numId="20">
    <w:abstractNumId w:val="8"/>
  </w:num>
  <w:num w:numId="21">
    <w:abstractNumId w:val="10"/>
  </w:num>
  <w:num w:numId="22">
    <w:abstractNumId w:val="20"/>
  </w:num>
  <w:num w:numId="23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3D04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3659F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38BE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428</cp:revision>
  <cp:lastPrinted>2021-10-19T06:49:00Z</cp:lastPrinted>
  <dcterms:created xsi:type="dcterms:W3CDTF">2020-12-15T07:32:00Z</dcterms:created>
  <dcterms:modified xsi:type="dcterms:W3CDTF">2021-12-21T20:48:00Z</dcterms:modified>
</cp:coreProperties>
</file>