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2B4" w:rsidRDefault="00BD22B4" w:rsidP="00BD22B4">
      <w:pPr>
        <w:shd w:val="clear" w:color="auto" w:fill="FFFFFF"/>
        <w:spacing w:after="150" w:line="240" w:lineRule="auto"/>
        <w:jc w:val="center"/>
        <w:rPr>
          <w:rFonts w:ascii="Georgia" w:eastAsia="Times New Roman" w:hAnsi="Georgia" w:cs="Times New Roman"/>
          <w:color w:val="333333"/>
          <w:sz w:val="24"/>
          <w:szCs w:val="24"/>
        </w:rPr>
      </w:pPr>
      <w:r>
        <w:rPr>
          <w:rFonts w:ascii="Georgia" w:eastAsia="Times New Roman" w:hAnsi="Georgia" w:cs="Times New Roman"/>
          <w:b/>
          <w:bCs/>
          <w:color w:val="333333"/>
          <w:sz w:val="24"/>
          <w:szCs w:val="24"/>
        </w:rPr>
        <w:t xml:space="preserve">Для державної реєстрації </w:t>
      </w:r>
      <w:r w:rsidRPr="00BD22B4">
        <w:rPr>
          <w:rFonts w:ascii="Georgia" w:eastAsia="Times New Roman" w:hAnsi="Georgia" w:cs="Times New Roman"/>
          <w:b/>
          <w:bCs/>
          <w:color w:val="333333"/>
          <w:sz w:val="24"/>
          <w:szCs w:val="24"/>
        </w:rPr>
        <w:t>створення юридичної особи (</w:t>
      </w:r>
      <w:r>
        <w:rPr>
          <w:rFonts w:ascii="Georgia" w:eastAsia="Times New Roman" w:hAnsi="Georgia" w:cs="Times New Roman"/>
          <w:b/>
          <w:bCs/>
          <w:color w:val="333333"/>
          <w:sz w:val="24"/>
          <w:szCs w:val="24"/>
          <w:lang w:val="uk-UA"/>
        </w:rPr>
        <w:t>крім громадськ</w:t>
      </w:r>
      <w:r w:rsidR="00686633">
        <w:rPr>
          <w:rFonts w:ascii="Georgia" w:eastAsia="Times New Roman" w:hAnsi="Georgia" w:cs="Times New Roman"/>
          <w:b/>
          <w:bCs/>
          <w:color w:val="333333"/>
          <w:sz w:val="24"/>
          <w:szCs w:val="24"/>
          <w:lang w:val="uk-UA"/>
        </w:rPr>
        <w:t>ого формування</w:t>
      </w:r>
      <w:r w:rsidR="004D78FC">
        <w:rPr>
          <w:rFonts w:ascii="Georgia" w:eastAsia="Times New Roman" w:hAnsi="Georgia" w:cs="Times New Roman"/>
          <w:b/>
          <w:bCs/>
          <w:color w:val="333333"/>
          <w:sz w:val="24"/>
          <w:szCs w:val="24"/>
          <w:lang w:val="uk-UA"/>
        </w:rPr>
        <w:t xml:space="preserve"> та </w:t>
      </w:r>
      <w:proofErr w:type="gramStart"/>
      <w:r w:rsidR="004D78FC">
        <w:rPr>
          <w:rFonts w:ascii="Georgia" w:eastAsia="Times New Roman" w:hAnsi="Georgia" w:cs="Times New Roman"/>
          <w:b/>
          <w:bCs/>
          <w:color w:val="333333"/>
          <w:sz w:val="24"/>
          <w:szCs w:val="24"/>
          <w:lang w:val="uk-UA"/>
        </w:rPr>
        <w:t>рел</w:t>
      </w:r>
      <w:proofErr w:type="gramEnd"/>
      <w:r w:rsidR="004D78FC">
        <w:rPr>
          <w:rFonts w:ascii="Georgia" w:eastAsia="Times New Roman" w:hAnsi="Georgia" w:cs="Times New Roman"/>
          <w:b/>
          <w:bCs/>
          <w:color w:val="333333"/>
          <w:sz w:val="24"/>
          <w:szCs w:val="24"/>
          <w:lang w:val="uk-UA"/>
        </w:rPr>
        <w:t>ігійної організації</w:t>
      </w:r>
      <w:r w:rsidRPr="00BD22B4">
        <w:rPr>
          <w:rFonts w:ascii="Georgia" w:eastAsia="Times New Roman" w:hAnsi="Georgia" w:cs="Times New Roman"/>
          <w:b/>
          <w:bCs/>
          <w:color w:val="333333"/>
          <w:sz w:val="24"/>
          <w:szCs w:val="24"/>
        </w:rPr>
        <w:t>)</w:t>
      </w:r>
      <w:r>
        <w:rPr>
          <w:rFonts w:ascii="Georgia" w:eastAsia="Times New Roman" w:hAnsi="Georgia" w:cs="Times New Roman"/>
          <w:b/>
          <w:bCs/>
          <w:color w:val="333333"/>
          <w:sz w:val="24"/>
          <w:szCs w:val="24"/>
          <w:lang w:val="uk-UA"/>
        </w:rPr>
        <w:t xml:space="preserve"> </w:t>
      </w:r>
      <w:r>
        <w:rPr>
          <w:rFonts w:ascii="Georgia" w:eastAsia="Times New Roman" w:hAnsi="Georgia" w:cs="Times New Roman"/>
          <w:b/>
          <w:bCs/>
          <w:color w:val="333333"/>
          <w:sz w:val="24"/>
          <w:szCs w:val="24"/>
        </w:rPr>
        <w:t>подаються такі документи:</w:t>
      </w:r>
    </w:p>
    <w:p w:rsidR="003A2694" w:rsidRPr="003A2694" w:rsidRDefault="003A2694" w:rsidP="003A2694">
      <w:pPr>
        <w:numPr>
          <w:ilvl w:val="0"/>
          <w:numId w:val="11"/>
        </w:numPr>
        <w:shd w:val="clear" w:color="auto" w:fill="FFFFFF"/>
        <w:spacing w:before="100" w:beforeAutospacing="1" w:after="100" w:afterAutospacing="1" w:line="240" w:lineRule="auto"/>
        <w:ind w:left="150"/>
        <w:jc w:val="both"/>
        <w:rPr>
          <w:rFonts w:ascii="Georgia" w:eastAsia="Times New Roman" w:hAnsi="Georgia" w:cs="Times New Roman"/>
          <w:color w:val="333333"/>
          <w:sz w:val="24"/>
          <w:szCs w:val="24"/>
          <w:lang w:eastAsia="ru-RU"/>
        </w:rPr>
      </w:pPr>
      <w:r w:rsidRPr="003A2694">
        <w:rPr>
          <w:rFonts w:ascii="Georgia" w:hAnsi="Georgia"/>
          <w:color w:val="333333"/>
          <w:sz w:val="24"/>
          <w:szCs w:val="24"/>
          <w:shd w:val="clear" w:color="auto" w:fill="FFFFFF"/>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w:t>
      </w:r>
      <w:proofErr w:type="gramStart"/>
      <w:r w:rsidRPr="003A2694">
        <w:rPr>
          <w:rFonts w:ascii="Georgia" w:hAnsi="Georgia"/>
          <w:color w:val="333333"/>
          <w:sz w:val="24"/>
          <w:szCs w:val="24"/>
          <w:shd w:val="clear" w:color="auto" w:fill="FFFFFF"/>
        </w:rPr>
        <w:t>п</w:t>
      </w:r>
      <w:proofErr w:type="gramEnd"/>
      <w:r w:rsidRPr="003A2694">
        <w:rPr>
          <w:rFonts w:ascii="Georgia" w:hAnsi="Georgia"/>
          <w:color w:val="333333"/>
          <w:sz w:val="24"/>
          <w:szCs w:val="24"/>
          <w:shd w:val="clear" w:color="auto" w:fill="FFFFFF"/>
        </w:rPr>
        <w:t xml:space="preserve">ідрозділи в частині їх належності до юридичної особи - правонаступника. У заяві про державну реєстрацію створення юридичної особи приватного права може зазначатися, що вона діє на </w:t>
      </w:r>
      <w:proofErr w:type="gramStart"/>
      <w:r w:rsidRPr="003A2694">
        <w:rPr>
          <w:rFonts w:ascii="Georgia" w:hAnsi="Georgia"/>
          <w:color w:val="333333"/>
          <w:sz w:val="24"/>
          <w:szCs w:val="24"/>
          <w:shd w:val="clear" w:color="auto" w:fill="FFFFFF"/>
        </w:rPr>
        <w:t>п</w:t>
      </w:r>
      <w:proofErr w:type="gramEnd"/>
      <w:r w:rsidRPr="003A2694">
        <w:rPr>
          <w:rFonts w:ascii="Georgia" w:hAnsi="Georgia"/>
          <w:color w:val="333333"/>
          <w:sz w:val="24"/>
          <w:szCs w:val="24"/>
          <w:shd w:val="clear" w:color="auto" w:fill="FFFFFF"/>
        </w:rPr>
        <w:t xml:space="preserve">ідставі модельного статуту, а також прохання заявника про реєстрацію юридичної особи платником податку на додану вартість та/або обрання спрощеної системи оподаткування, та/або включення до Реєстру неприбуткових установ та організацій. Якщо модельний статут є багатоваріантним, у заяві про державну реєстрацію створення юридичної особи приватного права зазначається редакція модельного статуту, на </w:t>
      </w:r>
      <w:proofErr w:type="gramStart"/>
      <w:r w:rsidRPr="003A2694">
        <w:rPr>
          <w:rFonts w:ascii="Georgia" w:hAnsi="Georgia"/>
          <w:color w:val="333333"/>
          <w:sz w:val="24"/>
          <w:szCs w:val="24"/>
          <w:shd w:val="clear" w:color="auto" w:fill="FFFFFF"/>
        </w:rPr>
        <w:t>п</w:t>
      </w:r>
      <w:proofErr w:type="gramEnd"/>
      <w:r w:rsidRPr="003A2694">
        <w:rPr>
          <w:rFonts w:ascii="Georgia" w:hAnsi="Georgia"/>
          <w:color w:val="333333"/>
          <w:sz w:val="24"/>
          <w:szCs w:val="24"/>
          <w:shd w:val="clear" w:color="auto" w:fill="FFFFFF"/>
        </w:rPr>
        <w:t>ідставі якого вона діє;</w:t>
      </w:r>
    </w:p>
    <w:p w:rsidR="007832A3" w:rsidRPr="007832A3" w:rsidRDefault="007832A3" w:rsidP="003A2694">
      <w:pPr>
        <w:numPr>
          <w:ilvl w:val="0"/>
          <w:numId w:val="11"/>
        </w:numPr>
        <w:shd w:val="clear" w:color="auto" w:fill="FFFFFF"/>
        <w:spacing w:before="100" w:beforeAutospacing="1" w:after="100" w:afterAutospacing="1" w:line="240" w:lineRule="auto"/>
        <w:ind w:left="15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 xml:space="preserve">примірник оригіналу (нотаріально засвідчену копію) </w:t>
      </w:r>
      <w:proofErr w:type="gramStart"/>
      <w:r w:rsidRPr="007832A3">
        <w:rPr>
          <w:rFonts w:ascii="Georgia" w:eastAsia="Times New Roman" w:hAnsi="Georgia" w:cs="Times New Roman"/>
          <w:color w:val="333333"/>
          <w:sz w:val="24"/>
          <w:szCs w:val="24"/>
          <w:lang w:eastAsia="ru-RU"/>
        </w:rPr>
        <w:t>р</w:t>
      </w:r>
      <w:proofErr w:type="gramEnd"/>
      <w:r w:rsidRPr="007832A3">
        <w:rPr>
          <w:rFonts w:ascii="Georgia" w:eastAsia="Times New Roman" w:hAnsi="Georgia" w:cs="Times New Roman"/>
          <w:color w:val="333333"/>
          <w:sz w:val="24"/>
          <w:szCs w:val="24"/>
          <w:lang w:eastAsia="ru-RU"/>
        </w:rPr>
        <w:t>ішення засновників, а у випадках, передбачених законом, - рішення відповідного державного органу, про створення юридичної особи;</w:t>
      </w:r>
    </w:p>
    <w:p w:rsidR="007832A3" w:rsidRPr="007832A3" w:rsidRDefault="007832A3" w:rsidP="003A2694">
      <w:pPr>
        <w:numPr>
          <w:ilvl w:val="0"/>
          <w:numId w:val="11"/>
        </w:numPr>
        <w:shd w:val="clear" w:color="auto" w:fill="FFFFFF"/>
        <w:spacing w:before="100" w:beforeAutospacing="1" w:after="100" w:afterAutospacing="1" w:line="240" w:lineRule="auto"/>
        <w:ind w:left="15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 xml:space="preserve">установчий документ юридичної особи - у разі створення юридичної особи на </w:t>
      </w:r>
      <w:proofErr w:type="gramStart"/>
      <w:r w:rsidRPr="007832A3">
        <w:rPr>
          <w:rFonts w:ascii="Georgia" w:eastAsia="Times New Roman" w:hAnsi="Georgia" w:cs="Times New Roman"/>
          <w:color w:val="333333"/>
          <w:sz w:val="24"/>
          <w:szCs w:val="24"/>
          <w:lang w:eastAsia="ru-RU"/>
        </w:rPr>
        <w:t>п</w:t>
      </w:r>
      <w:proofErr w:type="gramEnd"/>
      <w:r w:rsidRPr="007832A3">
        <w:rPr>
          <w:rFonts w:ascii="Georgia" w:eastAsia="Times New Roman" w:hAnsi="Georgia" w:cs="Times New Roman"/>
          <w:color w:val="333333"/>
          <w:sz w:val="24"/>
          <w:szCs w:val="24"/>
          <w:lang w:eastAsia="ru-RU"/>
        </w:rPr>
        <w:t>ідставі власного установчого документа;</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color w:val="333333"/>
          <w:lang w:eastAsia="ru-RU"/>
        </w:rPr>
        <w:t> </w:t>
      </w:r>
      <w:r w:rsidRPr="00307E13">
        <w:rPr>
          <w:rFonts w:ascii="Georgia" w:eastAsia="Times New Roman" w:hAnsi="Georgia" w:cs="Times New Roman"/>
          <w:i/>
          <w:iCs/>
          <w:color w:val="333333"/>
          <w:lang w:eastAsia="ru-RU"/>
        </w:rPr>
        <w:t>Установчий документ юридичної особи, положення, регламент, статут, догові</w:t>
      </w:r>
      <w:proofErr w:type="gramStart"/>
      <w:r w:rsidRPr="00307E13">
        <w:rPr>
          <w:rFonts w:ascii="Georgia" w:eastAsia="Times New Roman" w:hAnsi="Georgia" w:cs="Times New Roman"/>
          <w:i/>
          <w:iCs/>
          <w:color w:val="333333"/>
          <w:lang w:eastAsia="ru-RU"/>
        </w:rPr>
        <w:t>р</w:t>
      </w:r>
      <w:proofErr w:type="gramEnd"/>
      <w:r w:rsidRPr="00307E13">
        <w:rPr>
          <w:rFonts w:ascii="Georgia" w:eastAsia="Times New Roman" w:hAnsi="Georgia" w:cs="Times New Roman"/>
          <w:i/>
          <w:iCs/>
          <w:color w:val="333333"/>
          <w:lang w:eastAsia="ru-RU"/>
        </w:rPr>
        <w:t xml:space="preserve"> (декларація) про створення сімейного фермерського господарства повинен містити відомості, передбачені законодавством, та відповідати законодавству.</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Установчий документ юридичної особи (крім державного органу, органу місцевого самоврядування, юридичної особи, яка створена та діє на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 xml:space="preserve">ідставі модельного статуту) викладається у письмовій формі, прошивається, пронумеровується та підписується засновниками (учасниками), уповноваженими ними особами. 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ідписів на установчому документі юридичної особи, викладеному у письмовій формі (крім юридичної особи, створеної на підставі розпорядчого акта державного органу, органу місцевого самоврядування) нотаріально засвідчується, крім випадків, передбачених законом.</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У разі створення Товариства з обмеженою відповідальністю та Товариства з додатковою відповідальністю, перша редакція статуту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ідписується всіма учасниками, справжність підписів яких засвідчується нотаріально.</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Вимога законодавства в частині нотаріального засвідчення справжності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 xml:space="preserve">ідпису не поширюється на державну реєстрацію створення юридичної особи (крім створення в результаті виділу, злиття, перетворення, поділу), на державну реєстрацію, що проводиться на підставі установчого документа юридичної особи, створеного на порталі електронних сервісів та підписаного з використанням засобів електронної ідентифікації з високим </w:t>
      </w:r>
      <w:proofErr w:type="gramStart"/>
      <w:r w:rsidRPr="00307E13">
        <w:rPr>
          <w:rFonts w:ascii="Georgia" w:eastAsia="Times New Roman" w:hAnsi="Georgia" w:cs="Times New Roman"/>
          <w:i/>
          <w:iCs/>
          <w:color w:val="333333"/>
          <w:lang w:eastAsia="ru-RU"/>
        </w:rPr>
        <w:t>р</w:t>
      </w:r>
      <w:proofErr w:type="gramEnd"/>
      <w:r w:rsidRPr="00307E13">
        <w:rPr>
          <w:rFonts w:ascii="Georgia" w:eastAsia="Times New Roman" w:hAnsi="Georgia" w:cs="Times New Roman"/>
          <w:i/>
          <w:iCs/>
          <w:color w:val="333333"/>
          <w:lang w:eastAsia="ru-RU"/>
        </w:rPr>
        <w:t>івнем довіри, а також на державну реєстрацію громадського об’єднання, благодійної та релігійної організацій, професійних спілок, їх об’єднань, організацій профспілок, передбачених статутами профспілок та їх об’єднань.</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ідписів на установчому документі нотаріально засвідчується у разі створення юридичної особи в результаті виділу, злиття, перетворення, поділу юридичної особи.</w:t>
      </w:r>
    </w:p>
    <w:p w:rsidR="007832A3" w:rsidRPr="007832A3" w:rsidRDefault="007832A3" w:rsidP="003A2694">
      <w:pPr>
        <w:shd w:val="clear" w:color="auto" w:fill="FFFFFF"/>
        <w:spacing w:after="150" w:line="240" w:lineRule="auto"/>
        <w:jc w:val="both"/>
        <w:rPr>
          <w:rFonts w:ascii="Georgia" w:eastAsia="Times New Roman" w:hAnsi="Georgia" w:cs="Times New Roman"/>
          <w:color w:val="333333"/>
          <w:sz w:val="24"/>
          <w:szCs w:val="24"/>
          <w:lang w:eastAsia="ru-RU"/>
        </w:rPr>
      </w:pPr>
      <w:r w:rsidRPr="00307E13">
        <w:rPr>
          <w:rFonts w:ascii="Georgia" w:eastAsia="Times New Roman" w:hAnsi="Georgia" w:cs="Times New Roman"/>
          <w:i/>
          <w:iCs/>
          <w:color w:val="333333"/>
          <w:lang w:eastAsia="ru-RU"/>
        </w:rPr>
        <w:t xml:space="preserve">Перша редакція статуту товариства, створеного в результаті реорганізації,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 xml:space="preserve">ідписуються учасниками товариства, які голосували за рішення про внесення таких змін чи про затвердження першої редакції статуту, або особою, уповноваженою на це органом, який прийняв таке рішення, якщо це передбачено статутом. 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ідписів учасників або уповноваженої особи засвідчується нотаріально</w:t>
      </w:r>
      <w:r w:rsidRPr="007832A3">
        <w:rPr>
          <w:rFonts w:ascii="Georgia" w:eastAsia="Times New Roman" w:hAnsi="Georgia" w:cs="Times New Roman"/>
          <w:i/>
          <w:iCs/>
          <w:color w:val="333333"/>
          <w:sz w:val="24"/>
          <w:szCs w:val="24"/>
          <w:lang w:eastAsia="ru-RU"/>
        </w:rPr>
        <w:t>.</w:t>
      </w:r>
    </w:p>
    <w:p w:rsidR="007832A3" w:rsidRPr="007832A3" w:rsidRDefault="007832A3" w:rsidP="003A2694">
      <w:pPr>
        <w:shd w:val="clear" w:color="auto" w:fill="FFFFFF"/>
        <w:spacing w:after="150" w:line="240" w:lineRule="auto"/>
        <w:jc w:val="both"/>
        <w:rPr>
          <w:rFonts w:ascii="Georgia" w:eastAsia="Times New Roman" w:hAnsi="Georgia" w:cs="Times New Roman"/>
          <w:color w:val="333333"/>
          <w:sz w:val="24"/>
          <w:szCs w:val="24"/>
          <w:lang w:eastAsia="ru-RU"/>
        </w:rPr>
      </w:pPr>
      <w:r w:rsidRPr="00307E13">
        <w:rPr>
          <w:rFonts w:ascii="Georgia" w:eastAsia="Times New Roman" w:hAnsi="Georgia" w:cs="Times New Roman"/>
          <w:i/>
          <w:iCs/>
          <w:color w:val="333333"/>
          <w:lang w:eastAsia="ru-RU"/>
        </w:rPr>
        <w:lastRenderedPageBreak/>
        <w:t xml:space="preserve">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ідписів на установчому документі громадського об’єднання чи благодійної організації нотаріально засвідчується лише у разі наявності такої вимоги в установчих документах відповідного громадського об’єднання чи благодійної організації</w:t>
      </w:r>
      <w:r w:rsidRPr="007832A3">
        <w:rPr>
          <w:rFonts w:ascii="Georgia" w:eastAsia="Times New Roman" w:hAnsi="Georgia" w:cs="Times New Roman"/>
          <w:i/>
          <w:iCs/>
          <w:color w:val="333333"/>
          <w:sz w:val="24"/>
          <w:szCs w:val="24"/>
          <w:lang w:eastAsia="ru-RU"/>
        </w:rPr>
        <w:t>.</w:t>
      </w:r>
    </w:p>
    <w:p w:rsidR="007832A3" w:rsidRPr="007832A3" w:rsidRDefault="007832A3" w:rsidP="00D15849">
      <w:pPr>
        <w:numPr>
          <w:ilvl w:val="0"/>
          <w:numId w:val="12"/>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 xml:space="preserve">документ, що </w:t>
      </w:r>
      <w:proofErr w:type="gramStart"/>
      <w:r w:rsidRPr="007832A3">
        <w:rPr>
          <w:rFonts w:ascii="Georgia" w:eastAsia="Times New Roman" w:hAnsi="Georgia" w:cs="Times New Roman"/>
          <w:color w:val="333333"/>
          <w:sz w:val="24"/>
          <w:szCs w:val="24"/>
          <w:lang w:eastAsia="ru-RU"/>
        </w:rPr>
        <w:t>п</w:t>
      </w:r>
      <w:proofErr w:type="gramEnd"/>
      <w:r w:rsidRPr="007832A3">
        <w:rPr>
          <w:rFonts w:ascii="Georgia" w:eastAsia="Times New Roman" w:hAnsi="Georgia" w:cs="Times New Roman"/>
          <w:color w:val="333333"/>
          <w:sz w:val="24"/>
          <w:szCs w:val="24"/>
          <w:lang w:eastAsia="ru-RU"/>
        </w:rPr>
        <w:t>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color w:val="333333"/>
          <w:lang w:eastAsia="ru-RU"/>
        </w:rPr>
        <w:t> </w:t>
      </w:r>
      <w:r w:rsidRPr="00307E13">
        <w:rPr>
          <w:rFonts w:ascii="Georgia" w:eastAsia="Times New Roman" w:hAnsi="Georgia" w:cs="Times New Roman"/>
          <w:i/>
          <w:iCs/>
          <w:color w:val="333333"/>
          <w:lang w:eastAsia="ru-RU"/>
        </w:rPr>
        <w:t>Документи, видані відповідно до законодавства іноземної держави, повинні бути легалізовані (консульська легалізація чи проставлення апостиля) в установленому законодавством порядку, якщо інше не встановлено міжнародними договорами.</w:t>
      </w:r>
    </w:p>
    <w:p w:rsidR="007832A3" w:rsidRPr="007832A3" w:rsidRDefault="007832A3" w:rsidP="003A2694">
      <w:pPr>
        <w:shd w:val="clear" w:color="auto" w:fill="FFFFFF"/>
        <w:spacing w:after="150" w:line="240" w:lineRule="auto"/>
        <w:jc w:val="both"/>
        <w:rPr>
          <w:rFonts w:ascii="Georgia" w:eastAsia="Times New Roman" w:hAnsi="Georgia" w:cs="Times New Roman"/>
          <w:color w:val="333333"/>
          <w:sz w:val="24"/>
          <w:szCs w:val="24"/>
          <w:lang w:eastAsia="ru-RU"/>
        </w:rPr>
      </w:pPr>
      <w:r w:rsidRPr="00307E13">
        <w:rPr>
          <w:rFonts w:ascii="Georgia" w:eastAsia="Times New Roman" w:hAnsi="Georgia" w:cs="Times New Roman"/>
          <w:i/>
          <w:iCs/>
          <w:color w:val="333333"/>
          <w:lang w:eastAsia="ru-RU"/>
        </w:rPr>
        <w:t xml:space="preserve"> Документ, викладений іноземною мовою, повинен бути перекладений на державну мову із засвідченням вірності перекладу з однієї мови на іншу або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ідпису перекладача в установленому законодавством порядку.</w:t>
      </w:r>
      <w:r w:rsidRPr="007832A3">
        <w:rPr>
          <w:rFonts w:ascii="Georgia" w:eastAsia="Times New Roman" w:hAnsi="Georgia" w:cs="Times New Roman"/>
          <w:color w:val="333333"/>
          <w:sz w:val="24"/>
          <w:szCs w:val="24"/>
          <w:lang w:eastAsia="ru-RU"/>
        </w:rPr>
        <w:t> </w:t>
      </w:r>
    </w:p>
    <w:p w:rsidR="007832A3" w:rsidRPr="007832A3" w:rsidRDefault="007832A3" w:rsidP="00D15849">
      <w:pPr>
        <w:numPr>
          <w:ilvl w:val="0"/>
          <w:numId w:val="13"/>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 xml:space="preserve">примірник оригіналу (нотаріально засвідчена копія) передавального акта - </w:t>
      </w:r>
      <w:proofErr w:type="gramStart"/>
      <w:r w:rsidRPr="007832A3">
        <w:rPr>
          <w:rFonts w:ascii="Georgia" w:eastAsia="Times New Roman" w:hAnsi="Georgia" w:cs="Times New Roman"/>
          <w:color w:val="333333"/>
          <w:sz w:val="24"/>
          <w:szCs w:val="24"/>
          <w:lang w:eastAsia="ru-RU"/>
        </w:rPr>
        <w:t>у</w:t>
      </w:r>
      <w:proofErr w:type="gramEnd"/>
      <w:r w:rsidRPr="007832A3">
        <w:rPr>
          <w:rFonts w:ascii="Georgia" w:eastAsia="Times New Roman" w:hAnsi="Georgia" w:cs="Times New Roman"/>
          <w:color w:val="333333"/>
          <w:sz w:val="24"/>
          <w:szCs w:val="24"/>
          <w:lang w:eastAsia="ru-RU"/>
        </w:rPr>
        <w:t xml:space="preserve"> </w:t>
      </w:r>
      <w:proofErr w:type="gramStart"/>
      <w:r w:rsidRPr="007832A3">
        <w:rPr>
          <w:rFonts w:ascii="Georgia" w:eastAsia="Times New Roman" w:hAnsi="Georgia" w:cs="Times New Roman"/>
          <w:color w:val="333333"/>
          <w:sz w:val="24"/>
          <w:szCs w:val="24"/>
          <w:lang w:eastAsia="ru-RU"/>
        </w:rPr>
        <w:t>раз</w:t>
      </w:r>
      <w:proofErr w:type="gramEnd"/>
      <w:r w:rsidRPr="007832A3">
        <w:rPr>
          <w:rFonts w:ascii="Georgia" w:eastAsia="Times New Roman" w:hAnsi="Georgia" w:cs="Times New Roman"/>
          <w:color w:val="333333"/>
          <w:sz w:val="24"/>
          <w:szCs w:val="24"/>
          <w:lang w:eastAsia="ru-RU"/>
        </w:rPr>
        <w:t>і створення юридичної особи в результаті перетворення або злиття;</w:t>
      </w:r>
    </w:p>
    <w:p w:rsidR="007832A3" w:rsidRPr="007832A3" w:rsidRDefault="007832A3" w:rsidP="00D15849">
      <w:pPr>
        <w:numPr>
          <w:ilvl w:val="0"/>
          <w:numId w:val="13"/>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 xml:space="preserve">примірник оригіналу (нотаріально засвідчена копія) розподільчого балансу - </w:t>
      </w:r>
      <w:proofErr w:type="gramStart"/>
      <w:r w:rsidRPr="007832A3">
        <w:rPr>
          <w:rFonts w:ascii="Georgia" w:eastAsia="Times New Roman" w:hAnsi="Georgia" w:cs="Times New Roman"/>
          <w:color w:val="333333"/>
          <w:sz w:val="24"/>
          <w:szCs w:val="24"/>
          <w:lang w:eastAsia="ru-RU"/>
        </w:rPr>
        <w:t>у</w:t>
      </w:r>
      <w:proofErr w:type="gramEnd"/>
      <w:r w:rsidRPr="007832A3">
        <w:rPr>
          <w:rFonts w:ascii="Georgia" w:eastAsia="Times New Roman" w:hAnsi="Georgia" w:cs="Times New Roman"/>
          <w:color w:val="333333"/>
          <w:sz w:val="24"/>
          <w:szCs w:val="24"/>
          <w:lang w:eastAsia="ru-RU"/>
        </w:rPr>
        <w:t xml:space="preserve"> </w:t>
      </w:r>
      <w:proofErr w:type="gramStart"/>
      <w:r w:rsidRPr="007832A3">
        <w:rPr>
          <w:rFonts w:ascii="Georgia" w:eastAsia="Times New Roman" w:hAnsi="Georgia" w:cs="Times New Roman"/>
          <w:color w:val="333333"/>
          <w:sz w:val="24"/>
          <w:szCs w:val="24"/>
          <w:lang w:eastAsia="ru-RU"/>
        </w:rPr>
        <w:t>раз</w:t>
      </w:r>
      <w:proofErr w:type="gramEnd"/>
      <w:r w:rsidRPr="007832A3">
        <w:rPr>
          <w:rFonts w:ascii="Georgia" w:eastAsia="Times New Roman" w:hAnsi="Georgia" w:cs="Times New Roman"/>
          <w:color w:val="333333"/>
          <w:sz w:val="24"/>
          <w:szCs w:val="24"/>
          <w:lang w:eastAsia="ru-RU"/>
        </w:rPr>
        <w:t>і створення юридичної особи в результаті поділу або виділу;</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proofErr w:type="gramStart"/>
      <w:r w:rsidRPr="00307E13">
        <w:rPr>
          <w:rFonts w:ascii="Georgia" w:eastAsia="Times New Roman" w:hAnsi="Georgia" w:cs="Times New Roman"/>
          <w:i/>
          <w:iCs/>
          <w:color w:val="333333"/>
          <w:lang w:eastAsia="ru-RU"/>
        </w:rPr>
        <w:t>Передавальний акт (у разі злиття, приєднання, перетворення) та розподільчий баланс (у разі поділу або виділу) юридичної особи повинні відповідати вимогам, встановленим законом.</w:t>
      </w:r>
      <w:proofErr w:type="gramEnd"/>
      <w:r w:rsidRPr="00307E13">
        <w:rPr>
          <w:rFonts w:ascii="Georgia" w:eastAsia="Times New Roman" w:hAnsi="Georgia" w:cs="Times New Roman"/>
          <w:i/>
          <w:iCs/>
          <w:color w:val="333333"/>
          <w:lang w:eastAsia="ru-RU"/>
        </w:rPr>
        <w:t xml:space="preserve"> 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ідписів на передавальному акті та розподільчому балансі юридичної особи нотаріально засвідчується з обов’язковим використанням спеціальних бланків нотаріальних документів, крім випадків, передбачених законом.</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 Вимога законодавства в частині нотаріального засвідчення справжності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 xml:space="preserve">ідпису не поширюється на державну реєстрацію державного органу, органу місцевого самоврядування, громадського об’єднання, благодійної та релігійної організацій, на державну реєстрацію, що проводиться на підставі передавального акта чи розподільчого балансу в електронній формі, підписаного з використанням засобів електронної ідентифікації з високим </w:t>
      </w:r>
      <w:proofErr w:type="gramStart"/>
      <w:r w:rsidRPr="00307E13">
        <w:rPr>
          <w:rFonts w:ascii="Georgia" w:eastAsia="Times New Roman" w:hAnsi="Georgia" w:cs="Times New Roman"/>
          <w:i/>
          <w:iCs/>
          <w:color w:val="333333"/>
          <w:lang w:eastAsia="ru-RU"/>
        </w:rPr>
        <w:t>р</w:t>
      </w:r>
      <w:proofErr w:type="gramEnd"/>
      <w:r w:rsidRPr="00307E13">
        <w:rPr>
          <w:rFonts w:ascii="Georgia" w:eastAsia="Times New Roman" w:hAnsi="Georgia" w:cs="Times New Roman"/>
          <w:i/>
          <w:iCs/>
          <w:color w:val="333333"/>
          <w:lang w:eastAsia="ru-RU"/>
        </w:rPr>
        <w:t>івнем довіри, а також юридичної особи, створеної на підставі розпорядчого акта державного органу, органу місцевого самоврядування.</w:t>
      </w:r>
    </w:p>
    <w:p w:rsidR="007832A3" w:rsidRPr="007832A3" w:rsidRDefault="007832A3" w:rsidP="003A2694">
      <w:pPr>
        <w:shd w:val="clear" w:color="auto" w:fill="FFFFFF"/>
        <w:spacing w:after="150" w:line="240" w:lineRule="auto"/>
        <w:jc w:val="both"/>
        <w:rPr>
          <w:rFonts w:ascii="Georgia" w:eastAsia="Times New Roman" w:hAnsi="Georgia" w:cs="Times New Roman"/>
          <w:color w:val="333333"/>
          <w:sz w:val="24"/>
          <w:szCs w:val="24"/>
          <w:lang w:eastAsia="ru-RU"/>
        </w:rPr>
      </w:pPr>
      <w:r w:rsidRPr="00307E13">
        <w:rPr>
          <w:rFonts w:ascii="Georgia" w:eastAsia="Times New Roman" w:hAnsi="Georgia" w:cs="Times New Roman"/>
          <w:i/>
          <w:iCs/>
          <w:color w:val="333333"/>
          <w:lang w:eastAsia="ru-RU"/>
        </w:rPr>
        <w:t xml:space="preserve"> 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 xml:space="preserve">ідписів на передавальному акті та розподільчому балансі громадського об’єднання чи благодійної організації на державну реєстрацію, що проводиться на підставі передавального акта чи розподільчого балансу в електронній формі, підписаного з використанням засобів електронної ідентифікації з високим рівнем довіри, нотаріально засвідчується лише </w:t>
      </w:r>
      <w:proofErr w:type="gramStart"/>
      <w:r w:rsidRPr="00307E13">
        <w:rPr>
          <w:rFonts w:ascii="Georgia" w:eastAsia="Times New Roman" w:hAnsi="Georgia" w:cs="Times New Roman"/>
          <w:i/>
          <w:iCs/>
          <w:color w:val="333333"/>
          <w:lang w:eastAsia="ru-RU"/>
        </w:rPr>
        <w:t>у</w:t>
      </w:r>
      <w:proofErr w:type="gramEnd"/>
      <w:r w:rsidRPr="00307E13">
        <w:rPr>
          <w:rFonts w:ascii="Georgia" w:eastAsia="Times New Roman" w:hAnsi="Georgia" w:cs="Times New Roman"/>
          <w:i/>
          <w:iCs/>
          <w:color w:val="333333"/>
          <w:lang w:eastAsia="ru-RU"/>
        </w:rPr>
        <w:t xml:space="preserve"> разі наявності такої вимоги в установчих </w:t>
      </w:r>
      <w:proofErr w:type="gramStart"/>
      <w:r w:rsidRPr="00307E13">
        <w:rPr>
          <w:rFonts w:ascii="Georgia" w:eastAsia="Times New Roman" w:hAnsi="Georgia" w:cs="Times New Roman"/>
          <w:i/>
          <w:iCs/>
          <w:color w:val="333333"/>
          <w:lang w:eastAsia="ru-RU"/>
        </w:rPr>
        <w:t>документах</w:t>
      </w:r>
      <w:proofErr w:type="gramEnd"/>
      <w:r w:rsidRPr="00307E13">
        <w:rPr>
          <w:rFonts w:ascii="Georgia" w:eastAsia="Times New Roman" w:hAnsi="Georgia" w:cs="Times New Roman"/>
          <w:i/>
          <w:iCs/>
          <w:color w:val="333333"/>
          <w:lang w:eastAsia="ru-RU"/>
        </w:rPr>
        <w:t xml:space="preserve"> відповідного громадського об’єднання чи благодійної організації.</w:t>
      </w:r>
    </w:p>
    <w:p w:rsidR="007832A3" w:rsidRPr="007832A3" w:rsidRDefault="007832A3" w:rsidP="003E4E56">
      <w:pPr>
        <w:numPr>
          <w:ilvl w:val="0"/>
          <w:numId w:val="1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документи для державної реєстрації змін про юридичну особу, що містяться в Єдиному державному реє</w:t>
      </w:r>
      <w:proofErr w:type="gramStart"/>
      <w:r w:rsidRPr="007832A3">
        <w:rPr>
          <w:rFonts w:ascii="Georgia" w:eastAsia="Times New Roman" w:hAnsi="Georgia" w:cs="Times New Roman"/>
          <w:color w:val="333333"/>
          <w:sz w:val="24"/>
          <w:szCs w:val="24"/>
          <w:lang w:eastAsia="ru-RU"/>
        </w:rPr>
        <w:t>стр</w:t>
      </w:r>
      <w:proofErr w:type="gramEnd"/>
      <w:r w:rsidRPr="007832A3">
        <w:rPr>
          <w:rFonts w:ascii="Georgia" w:eastAsia="Times New Roman" w:hAnsi="Georgia" w:cs="Times New Roman"/>
          <w:color w:val="333333"/>
          <w:sz w:val="24"/>
          <w:szCs w:val="24"/>
          <w:lang w:eastAsia="ru-RU"/>
        </w:rPr>
        <w:t>і, визначені частиною четвертою статті</w:t>
      </w:r>
      <w:r w:rsidR="003A2694">
        <w:rPr>
          <w:rFonts w:ascii="Georgia" w:eastAsia="Times New Roman" w:hAnsi="Georgia" w:cs="Times New Roman"/>
          <w:color w:val="333333"/>
          <w:sz w:val="24"/>
          <w:szCs w:val="24"/>
          <w:lang w:val="uk-UA" w:eastAsia="ru-RU"/>
        </w:rPr>
        <w:t xml:space="preserve"> 17 Закону</w:t>
      </w:r>
      <w:r w:rsidR="00307E13">
        <w:rPr>
          <w:rFonts w:ascii="Georgia" w:eastAsia="Times New Roman" w:hAnsi="Georgia" w:cs="Times New Roman"/>
          <w:color w:val="333333"/>
          <w:sz w:val="24"/>
          <w:szCs w:val="24"/>
          <w:lang w:val="uk-UA" w:eastAsia="ru-RU"/>
        </w:rPr>
        <w:t xml:space="preserve"> України «Про державну реєстрацію юридичних осіб, фізичних осіб – підприємців та громадських формувань»</w:t>
      </w:r>
      <w:r w:rsidRPr="007832A3">
        <w:rPr>
          <w:rFonts w:ascii="Georgia" w:eastAsia="Times New Roman" w:hAnsi="Georgia" w:cs="Times New Roman"/>
          <w:color w:val="333333"/>
          <w:sz w:val="24"/>
          <w:szCs w:val="24"/>
          <w:lang w:eastAsia="ru-RU"/>
        </w:rPr>
        <w:t>, - у разі створення юридичної особи в результаті виділу;</w:t>
      </w:r>
    </w:p>
    <w:p w:rsidR="007832A3" w:rsidRPr="00976B2A" w:rsidRDefault="007832A3" w:rsidP="003E4E56">
      <w:pPr>
        <w:numPr>
          <w:ilvl w:val="0"/>
          <w:numId w:val="1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eastAsia="ru-RU"/>
        </w:rPr>
      </w:pPr>
      <w:r w:rsidRPr="007832A3">
        <w:rPr>
          <w:rFonts w:ascii="Georgia" w:eastAsia="Times New Roman" w:hAnsi="Georgia" w:cs="Times New Roman"/>
          <w:color w:val="333333"/>
          <w:sz w:val="24"/>
          <w:szCs w:val="24"/>
          <w:lang w:eastAsia="ru-RU"/>
        </w:rPr>
        <w:t xml:space="preserve">документи для державної реєстрації припинення юридичної особи в результаті злиття та поділу - </w:t>
      </w:r>
      <w:proofErr w:type="gramStart"/>
      <w:r w:rsidRPr="007832A3">
        <w:rPr>
          <w:rFonts w:ascii="Georgia" w:eastAsia="Times New Roman" w:hAnsi="Georgia" w:cs="Times New Roman"/>
          <w:color w:val="333333"/>
          <w:sz w:val="24"/>
          <w:szCs w:val="24"/>
          <w:lang w:eastAsia="ru-RU"/>
        </w:rPr>
        <w:t>у</w:t>
      </w:r>
      <w:proofErr w:type="gramEnd"/>
      <w:r w:rsidRPr="007832A3">
        <w:rPr>
          <w:rFonts w:ascii="Georgia" w:eastAsia="Times New Roman" w:hAnsi="Georgia" w:cs="Times New Roman"/>
          <w:color w:val="333333"/>
          <w:sz w:val="24"/>
          <w:szCs w:val="24"/>
          <w:lang w:eastAsia="ru-RU"/>
        </w:rPr>
        <w:t xml:space="preserve"> </w:t>
      </w:r>
      <w:proofErr w:type="gramStart"/>
      <w:r w:rsidRPr="007832A3">
        <w:rPr>
          <w:rFonts w:ascii="Georgia" w:eastAsia="Times New Roman" w:hAnsi="Georgia" w:cs="Times New Roman"/>
          <w:color w:val="333333"/>
          <w:sz w:val="24"/>
          <w:szCs w:val="24"/>
          <w:lang w:eastAsia="ru-RU"/>
        </w:rPr>
        <w:t>раз</w:t>
      </w:r>
      <w:proofErr w:type="gramEnd"/>
      <w:r w:rsidRPr="007832A3">
        <w:rPr>
          <w:rFonts w:ascii="Georgia" w:eastAsia="Times New Roman" w:hAnsi="Georgia" w:cs="Times New Roman"/>
          <w:color w:val="333333"/>
          <w:sz w:val="24"/>
          <w:szCs w:val="24"/>
          <w:lang w:eastAsia="ru-RU"/>
        </w:rPr>
        <w:t>і створення юридичної особи в результаті злиття та поділу;</w:t>
      </w:r>
    </w:p>
    <w:p w:rsidR="00976B2A" w:rsidRPr="00976B2A" w:rsidRDefault="00976B2A" w:rsidP="009C233D">
      <w:pPr>
        <w:pStyle w:val="a5"/>
        <w:numPr>
          <w:ilvl w:val="0"/>
          <w:numId w:val="14"/>
        </w:numPr>
        <w:tabs>
          <w:tab w:val="clear" w:pos="720"/>
          <w:tab w:val="num" w:pos="0"/>
        </w:tabs>
        <w:spacing w:after="0"/>
        <w:ind w:left="0" w:hanging="284"/>
        <w:jc w:val="both"/>
        <w:rPr>
          <w:rFonts w:ascii="Georgia" w:hAnsi="Georgia" w:cs="Times New Roman"/>
          <w:sz w:val="24"/>
          <w:szCs w:val="24"/>
        </w:rPr>
      </w:pPr>
      <w:r w:rsidRPr="00976B2A">
        <w:rPr>
          <w:rFonts w:ascii="Georgia" w:hAnsi="Georgia" w:cs="Times New Roman"/>
          <w:color w:val="333333"/>
          <w:sz w:val="24"/>
          <w:szCs w:val="24"/>
          <w:shd w:val="clear" w:color="auto" w:fill="FFFFFF"/>
        </w:rPr>
        <w:t>документ, що містить інформацію про розмі</w:t>
      </w:r>
      <w:proofErr w:type="gramStart"/>
      <w:r w:rsidRPr="00976B2A">
        <w:rPr>
          <w:rFonts w:ascii="Georgia" w:hAnsi="Georgia" w:cs="Times New Roman"/>
          <w:color w:val="333333"/>
          <w:sz w:val="24"/>
          <w:szCs w:val="24"/>
          <w:shd w:val="clear" w:color="auto" w:fill="FFFFFF"/>
        </w:rPr>
        <w:t>р</w:t>
      </w:r>
      <w:proofErr w:type="gramEnd"/>
      <w:r w:rsidRPr="00976B2A">
        <w:rPr>
          <w:rFonts w:ascii="Georgia" w:hAnsi="Georgia" w:cs="Times New Roman"/>
          <w:color w:val="333333"/>
          <w:sz w:val="24"/>
          <w:szCs w:val="24"/>
          <w:shd w:val="clear" w:color="auto" w:fill="FFFFFF"/>
        </w:rPr>
        <w:t xml:space="preserve"> обов’язкових платежів та інших обов’язкових витрат, сплата яких є необхідною для започаткування діяльності товариства, у випадку, передбаченому абзацом шостим </w:t>
      </w:r>
      <w:r w:rsidRPr="00976B2A">
        <w:rPr>
          <w:rFonts w:ascii="Georgia" w:hAnsi="Georgia"/>
          <w:sz w:val="24"/>
          <w:szCs w:val="24"/>
          <w:shd w:val="clear" w:color="auto" w:fill="FFFFFF"/>
        </w:rPr>
        <w:t>пункту 48</w:t>
      </w:r>
      <w:r w:rsidRPr="00976B2A">
        <w:rPr>
          <w:rFonts w:ascii="Georgia" w:hAnsi="Georgia" w:cs="Times New Roman"/>
          <w:color w:val="333333"/>
          <w:sz w:val="24"/>
          <w:szCs w:val="24"/>
          <w:shd w:val="clear" w:color="auto" w:fill="FFFFFF"/>
        </w:rPr>
        <w:t xml:space="preserve"> частини другої </w:t>
      </w:r>
      <w:r w:rsidRPr="00976B2A">
        <w:rPr>
          <w:rFonts w:ascii="Georgia" w:hAnsi="Georgia" w:cs="Times New Roman"/>
          <w:color w:val="333333"/>
          <w:sz w:val="24"/>
          <w:szCs w:val="24"/>
          <w:shd w:val="clear" w:color="auto" w:fill="FFFFFF"/>
        </w:rPr>
        <w:lastRenderedPageBreak/>
        <w:t>статті 9 Закону</w:t>
      </w:r>
      <w:r w:rsidRPr="00976B2A">
        <w:rPr>
          <w:rFonts w:ascii="Georgia" w:hAnsi="Georgia"/>
          <w:sz w:val="24"/>
          <w:szCs w:val="24"/>
        </w:rPr>
        <w:t xml:space="preserve"> України «Про державну реєстрацію юридичних осіб, фізичних осіб – підприємців та громадських формувань»</w:t>
      </w:r>
      <w:r w:rsidRPr="00976B2A">
        <w:rPr>
          <w:rFonts w:ascii="Georgia" w:hAnsi="Georgia" w:cs="Times New Roman"/>
          <w:color w:val="333333"/>
          <w:sz w:val="24"/>
          <w:szCs w:val="24"/>
          <w:shd w:val="clear" w:color="auto" w:fill="FFFFFF"/>
        </w:rPr>
        <w:t>;</w:t>
      </w:r>
    </w:p>
    <w:p w:rsidR="003E4E56" w:rsidRPr="001F4F37" w:rsidRDefault="003E4E56" w:rsidP="003E4E56">
      <w:pPr>
        <w:pStyle w:val="a5"/>
        <w:numPr>
          <w:ilvl w:val="0"/>
          <w:numId w:val="14"/>
        </w:numPr>
        <w:tabs>
          <w:tab w:val="clear" w:pos="720"/>
          <w:tab w:val="num" w:pos="0"/>
        </w:tabs>
        <w:spacing w:after="0"/>
        <w:ind w:left="0" w:hanging="284"/>
        <w:jc w:val="both"/>
        <w:rPr>
          <w:rFonts w:ascii="Georgia" w:hAnsi="Georgia"/>
          <w:color w:val="000000" w:themeColor="text1"/>
          <w:sz w:val="24"/>
          <w:szCs w:val="24"/>
        </w:rPr>
      </w:pPr>
      <w:r w:rsidRPr="003E4E56">
        <w:rPr>
          <w:rFonts w:ascii="Georgia" w:hAnsi="Georgia"/>
          <w:color w:val="000000" w:themeColor="text1"/>
          <w:sz w:val="24"/>
          <w:szCs w:val="24"/>
        </w:rPr>
        <w:t>структура власності за формою та змі</w:t>
      </w:r>
      <w:r>
        <w:rPr>
          <w:rFonts w:ascii="Georgia" w:hAnsi="Georgia"/>
          <w:color w:val="000000" w:themeColor="text1"/>
          <w:sz w:val="24"/>
          <w:szCs w:val="24"/>
        </w:rPr>
        <w:t>стом, визначеними відповідно до</w:t>
      </w:r>
      <w:r>
        <w:rPr>
          <w:rFonts w:ascii="Georgia" w:hAnsi="Georgia"/>
          <w:color w:val="000000" w:themeColor="text1"/>
          <w:sz w:val="24"/>
          <w:szCs w:val="24"/>
          <w:lang w:val="uk-UA"/>
        </w:rPr>
        <w:t xml:space="preserve"> </w:t>
      </w:r>
      <w:r w:rsidRPr="003E4E56">
        <w:rPr>
          <w:rFonts w:ascii="Georgia" w:hAnsi="Georgia"/>
          <w:color w:val="000000" w:themeColor="text1"/>
          <w:sz w:val="24"/>
          <w:szCs w:val="24"/>
        </w:rPr>
        <w:t>законодавства;</w:t>
      </w:r>
    </w:p>
    <w:p w:rsidR="001F4F37" w:rsidRPr="001F4F37" w:rsidRDefault="001F4F37" w:rsidP="00D15849">
      <w:pPr>
        <w:pStyle w:val="a5"/>
        <w:spacing w:after="0"/>
        <w:ind w:left="0"/>
        <w:jc w:val="both"/>
        <w:rPr>
          <w:rFonts w:ascii="Georgia" w:hAnsi="Georgia"/>
          <w:i/>
          <w:color w:val="000000" w:themeColor="text1"/>
          <w:sz w:val="24"/>
          <w:szCs w:val="24"/>
          <w:lang w:val="uk-UA"/>
        </w:rPr>
      </w:pPr>
      <w:r w:rsidRPr="0081242E">
        <w:rPr>
          <w:rFonts w:ascii="Georgia" w:hAnsi="Georgia"/>
          <w:i/>
          <w:color w:val="333333"/>
          <w:shd w:val="clear" w:color="auto" w:fill="FFFFFF"/>
        </w:rPr>
        <w:t>Форма та змі</w:t>
      </w:r>
      <w:proofErr w:type="gramStart"/>
      <w:r w:rsidRPr="0081242E">
        <w:rPr>
          <w:rFonts w:ascii="Georgia" w:hAnsi="Georgia"/>
          <w:i/>
          <w:color w:val="333333"/>
          <w:shd w:val="clear" w:color="auto" w:fill="FFFFFF"/>
        </w:rPr>
        <w:t>ст</w:t>
      </w:r>
      <w:proofErr w:type="gramEnd"/>
      <w:r w:rsidRPr="0081242E">
        <w:rPr>
          <w:rFonts w:ascii="Georgia" w:hAnsi="Georgia"/>
          <w:i/>
          <w:color w:val="333333"/>
          <w:shd w:val="clear" w:color="auto" w:fill="FFFFFF"/>
        </w:rPr>
        <w:t xml:space="preserve"> структури власності встановлюються центральним органом виконавчої влади, що забезпечує формування та реалізацію державної політики у сфері запобігання і протидії легалізації (відмиванню) доходів, одержаних злочинним шляхом, фінансуванню тероризму та фінансуванню розповсюдження зброї масового знищення, за погодженням з Міністерством юстиції України.</w:t>
      </w:r>
      <w:bookmarkStart w:id="0" w:name="_GoBack"/>
      <w:bookmarkEnd w:id="0"/>
    </w:p>
    <w:p w:rsidR="001F4F37" w:rsidRPr="00486378" w:rsidRDefault="001F4F37" w:rsidP="001F4F37">
      <w:pPr>
        <w:pStyle w:val="a5"/>
        <w:spacing w:after="0"/>
        <w:ind w:left="0"/>
        <w:jc w:val="both"/>
        <w:rPr>
          <w:rFonts w:ascii="Georgia" w:hAnsi="Georgia"/>
          <w:color w:val="000000" w:themeColor="text1"/>
          <w:sz w:val="24"/>
          <w:szCs w:val="24"/>
        </w:rPr>
      </w:pPr>
    </w:p>
    <w:p w:rsidR="00486378" w:rsidRPr="00486378" w:rsidRDefault="00486378" w:rsidP="00486378">
      <w:pPr>
        <w:pStyle w:val="a5"/>
        <w:numPr>
          <w:ilvl w:val="0"/>
          <w:numId w:val="14"/>
        </w:numPr>
        <w:tabs>
          <w:tab w:val="clear" w:pos="720"/>
          <w:tab w:val="num" w:pos="0"/>
        </w:tabs>
        <w:spacing w:after="0"/>
        <w:ind w:left="0" w:hanging="284"/>
        <w:rPr>
          <w:rFonts w:ascii="Georgia" w:hAnsi="Georgia"/>
          <w:color w:val="000000" w:themeColor="text1"/>
          <w:sz w:val="24"/>
          <w:szCs w:val="24"/>
        </w:rPr>
      </w:pPr>
      <w:r w:rsidRPr="00486378">
        <w:rPr>
          <w:rFonts w:ascii="Georgia" w:hAnsi="Georgia"/>
          <w:color w:val="333333"/>
          <w:sz w:val="24"/>
          <w:szCs w:val="24"/>
          <w:shd w:val="clear" w:color="auto" w:fill="FFFFFF"/>
        </w:rPr>
        <w:t xml:space="preserve">витяг, виписка чи інший документ з торговельного, банківського, судового реєстру тощо, що </w:t>
      </w:r>
      <w:proofErr w:type="gramStart"/>
      <w:r w:rsidRPr="00486378">
        <w:rPr>
          <w:rFonts w:ascii="Georgia" w:hAnsi="Georgia"/>
          <w:color w:val="333333"/>
          <w:sz w:val="24"/>
          <w:szCs w:val="24"/>
          <w:shd w:val="clear" w:color="auto" w:fill="FFFFFF"/>
        </w:rPr>
        <w:t>п</w:t>
      </w:r>
      <w:proofErr w:type="gramEnd"/>
      <w:r w:rsidRPr="00486378">
        <w:rPr>
          <w:rFonts w:ascii="Georgia" w:hAnsi="Georgia"/>
          <w:color w:val="333333"/>
          <w:sz w:val="24"/>
          <w:szCs w:val="24"/>
          <w:shd w:val="clear" w:color="auto" w:fill="FFFFFF"/>
        </w:rPr>
        <w:t>ідтверджує реєстрацію юридичної особи - нерезидента в країні її місцезнаходження, - у разі, якщо засновником юридичної особи є юридична особа - нерезидент;</w:t>
      </w:r>
    </w:p>
    <w:p w:rsidR="00E52135" w:rsidRPr="00E52135" w:rsidRDefault="00E52135" w:rsidP="003E4E56">
      <w:pPr>
        <w:numPr>
          <w:ilvl w:val="0"/>
          <w:numId w:val="14"/>
        </w:numPr>
        <w:shd w:val="clear" w:color="auto" w:fill="FFFFFF"/>
        <w:spacing w:before="100" w:beforeAutospacing="1" w:after="100" w:afterAutospacing="1" w:line="240" w:lineRule="auto"/>
        <w:ind w:left="0" w:hanging="210"/>
        <w:jc w:val="both"/>
        <w:rPr>
          <w:rFonts w:ascii="Georgia" w:eastAsia="Times New Roman" w:hAnsi="Georgia" w:cs="Times New Roman"/>
          <w:color w:val="333333"/>
          <w:sz w:val="24"/>
          <w:szCs w:val="24"/>
          <w:lang w:val="uk-UA" w:eastAsia="ru-RU"/>
        </w:rPr>
      </w:pPr>
      <w:r w:rsidRPr="00E52135">
        <w:rPr>
          <w:rFonts w:ascii="Georgia" w:hAnsi="Georgia" w:cs="Times New Roman"/>
          <w:sz w:val="24"/>
          <w:szCs w:val="24"/>
        </w:rPr>
        <w:t xml:space="preserve">копія документа, що посвідчує особу та </w:t>
      </w:r>
      <w:proofErr w:type="gramStart"/>
      <w:r w:rsidRPr="00E52135">
        <w:rPr>
          <w:rFonts w:ascii="Georgia" w:hAnsi="Georgia" w:cs="Times New Roman"/>
          <w:sz w:val="24"/>
          <w:szCs w:val="24"/>
        </w:rPr>
        <w:t>п</w:t>
      </w:r>
      <w:proofErr w:type="gramEnd"/>
      <w:r w:rsidRPr="00E52135">
        <w:rPr>
          <w:rFonts w:ascii="Georgia" w:hAnsi="Georgia" w:cs="Times New Roman"/>
          <w:sz w:val="24"/>
          <w:szCs w:val="24"/>
        </w:rPr>
        <w:t>ідтверджує громадянство (підданство) особи, яка є кінцевим бенефіціарним власником юридичної особи (нотаріально засвідчена або засвідчена кваліфікованим електронним підписом особи, уповноваженої на подання документів для державної реєстрації створення юридичної особи, якщо такий документ оформлений без застосування засобів Єдиного державного демографі</w:t>
      </w:r>
      <w:proofErr w:type="gramStart"/>
      <w:r w:rsidRPr="00E52135">
        <w:rPr>
          <w:rFonts w:ascii="Georgia" w:hAnsi="Georgia" w:cs="Times New Roman"/>
          <w:sz w:val="24"/>
          <w:szCs w:val="24"/>
        </w:rPr>
        <w:t>чного реєстру, – для громадян України);</w:t>
      </w:r>
      <w:proofErr w:type="gramEnd"/>
    </w:p>
    <w:p w:rsidR="00E52135" w:rsidRPr="00E52135" w:rsidRDefault="00E52135" w:rsidP="00E52135">
      <w:pPr>
        <w:pStyle w:val="a5"/>
        <w:numPr>
          <w:ilvl w:val="0"/>
          <w:numId w:val="14"/>
        </w:numPr>
        <w:tabs>
          <w:tab w:val="clear" w:pos="720"/>
          <w:tab w:val="num" w:pos="0"/>
        </w:tabs>
        <w:spacing w:after="0"/>
        <w:ind w:left="0" w:hanging="284"/>
        <w:jc w:val="both"/>
        <w:rPr>
          <w:rFonts w:ascii="Georgia" w:hAnsi="Georgia" w:cs="Times New Roman"/>
          <w:sz w:val="24"/>
          <w:szCs w:val="24"/>
        </w:rPr>
      </w:pPr>
      <w:r w:rsidRPr="00E52135">
        <w:rPr>
          <w:rFonts w:ascii="Georgia" w:hAnsi="Georgia" w:cs="Times New Roman"/>
          <w:sz w:val="24"/>
          <w:szCs w:val="24"/>
        </w:rPr>
        <w:t xml:space="preserve">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w:t>
      </w:r>
      <w:proofErr w:type="gramStart"/>
      <w:r w:rsidRPr="00E52135">
        <w:rPr>
          <w:rFonts w:ascii="Georgia" w:hAnsi="Georgia" w:cs="Times New Roman"/>
          <w:sz w:val="24"/>
          <w:szCs w:val="24"/>
        </w:rPr>
        <w:t>р</w:t>
      </w:r>
      <w:proofErr w:type="gramEnd"/>
      <w:r w:rsidRPr="00E52135">
        <w:rPr>
          <w:rFonts w:ascii="Georgia" w:hAnsi="Georgia" w:cs="Times New Roman"/>
          <w:sz w:val="24"/>
          <w:szCs w:val="24"/>
        </w:rPr>
        <w:t>ішення уповноваженим органом управління юридичної особи.</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val="uk-UA" w:eastAsia="ru-RU"/>
        </w:rPr>
      </w:pPr>
      <w:r w:rsidRPr="007832A3">
        <w:rPr>
          <w:rFonts w:ascii="Georgia" w:eastAsia="Times New Roman" w:hAnsi="Georgia" w:cs="Times New Roman"/>
          <w:color w:val="333333"/>
          <w:sz w:val="24"/>
          <w:szCs w:val="24"/>
          <w:lang w:eastAsia="ru-RU"/>
        </w:rPr>
        <w:t> </w:t>
      </w:r>
      <w:r w:rsidRPr="00307E13">
        <w:rPr>
          <w:rFonts w:ascii="Georgia" w:eastAsia="Times New Roman" w:hAnsi="Georgia" w:cs="Times New Roman"/>
          <w:i/>
          <w:iCs/>
          <w:color w:val="333333"/>
          <w:lang w:val="uk-UA" w:eastAsia="ru-RU"/>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832A3" w:rsidRDefault="007832A3" w:rsidP="003A2694">
      <w:pPr>
        <w:shd w:val="clear" w:color="auto" w:fill="FFFFFF"/>
        <w:spacing w:after="150" w:line="240" w:lineRule="auto"/>
        <w:jc w:val="both"/>
        <w:rPr>
          <w:rFonts w:ascii="Georgia" w:eastAsia="Times New Roman" w:hAnsi="Georgia" w:cs="Times New Roman"/>
          <w:i/>
          <w:iCs/>
          <w:color w:val="333333"/>
          <w:sz w:val="24"/>
          <w:szCs w:val="24"/>
          <w:lang w:val="uk-UA" w:eastAsia="ru-RU"/>
        </w:rPr>
      </w:pPr>
      <w:r w:rsidRPr="00307E13">
        <w:rPr>
          <w:rFonts w:ascii="Georgia" w:eastAsia="Times New Roman" w:hAnsi="Georgia" w:cs="Times New Roman"/>
          <w:i/>
          <w:iCs/>
          <w:color w:val="333333"/>
          <w:lang w:val="uk-UA" w:eastAsia="ru-RU"/>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7832A3">
        <w:rPr>
          <w:rFonts w:ascii="Georgia" w:eastAsia="Times New Roman" w:hAnsi="Georgia" w:cs="Times New Roman"/>
          <w:i/>
          <w:iCs/>
          <w:color w:val="333333"/>
          <w:sz w:val="24"/>
          <w:szCs w:val="24"/>
          <w:lang w:eastAsia="ru-RU"/>
        </w:rPr>
        <w:t> </w:t>
      </w:r>
    </w:p>
    <w:p w:rsidR="00E52135" w:rsidRDefault="00E52135" w:rsidP="00E52135">
      <w:pPr>
        <w:spacing w:after="0"/>
        <w:ind w:firstLine="217"/>
        <w:jc w:val="both"/>
        <w:rPr>
          <w:rFonts w:ascii="Times New Roman" w:hAnsi="Times New Roman" w:cs="Times New Roman"/>
          <w:sz w:val="24"/>
          <w:szCs w:val="24"/>
          <w:lang w:val="uk-UA"/>
        </w:rPr>
      </w:pPr>
    </w:p>
    <w:p w:rsidR="00E52135" w:rsidRPr="00E52135" w:rsidRDefault="00E52135" w:rsidP="00E52135">
      <w:pPr>
        <w:spacing w:after="0"/>
        <w:jc w:val="both"/>
        <w:rPr>
          <w:rFonts w:ascii="Georgia" w:hAnsi="Georgia" w:cs="Times New Roman"/>
          <w:sz w:val="24"/>
          <w:szCs w:val="24"/>
        </w:rPr>
      </w:pPr>
      <w:r w:rsidRPr="00E52135">
        <w:rPr>
          <w:rFonts w:ascii="Georgia" w:hAnsi="Georgia" w:cs="Times New Roman"/>
          <w:sz w:val="24"/>
          <w:szCs w:val="24"/>
        </w:rPr>
        <w:t>Для державної реєстрації створення юридичної особи – державного органу, місцевої ради, виконавчого комітету місцевої ради подаються:</w:t>
      </w:r>
    </w:p>
    <w:p w:rsidR="00E52135" w:rsidRPr="00E52135" w:rsidRDefault="00E52135" w:rsidP="00E52135">
      <w:pPr>
        <w:spacing w:after="0"/>
        <w:ind w:firstLine="217"/>
        <w:jc w:val="both"/>
        <w:rPr>
          <w:rFonts w:ascii="Georgia" w:hAnsi="Georgia" w:cs="Times New Roman"/>
          <w:sz w:val="24"/>
          <w:szCs w:val="24"/>
        </w:rPr>
      </w:pPr>
      <w:r w:rsidRPr="00E52135">
        <w:rPr>
          <w:rFonts w:ascii="Georgia" w:hAnsi="Georgia" w:cs="Times New Roman"/>
          <w:sz w:val="24"/>
          <w:szCs w:val="24"/>
        </w:rPr>
        <w:t xml:space="preserve">заява про державну реєстрацію створення юридичної особи. </w:t>
      </w:r>
    </w:p>
    <w:p w:rsidR="00E52135" w:rsidRPr="00E52135" w:rsidRDefault="00E52135" w:rsidP="00E52135">
      <w:pPr>
        <w:spacing w:after="0"/>
        <w:jc w:val="both"/>
        <w:rPr>
          <w:rFonts w:ascii="Georgia" w:hAnsi="Georgia" w:cs="Times New Roman"/>
          <w:sz w:val="24"/>
          <w:szCs w:val="24"/>
        </w:rPr>
      </w:pPr>
      <w:r w:rsidRPr="00E52135">
        <w:rPr>
          <w:rFonts w:ascii="Georgia" w:hAnsi="Georgia" w:cs="Times New Roman"/>
          <w:sz w:val="24"/>
          <w:szCs w:val="24"/>
        </w:rPr>
        <w:t>Для державної реєстрації створення юридичної особи – виконавчого органу місцевої ради (крім виконавчого комітету) подаються:</w:t>
      </w:r>
    </w:p>
    <w:p w:rsidR="00E52135" w:rsidRPr="00E52135" w:rsidRDefault="00E52135" w:rsidP="00E52135">
      <w:pPr>
        <w:spacing w:after="0"/>
        <w:ind w:firstLine="217"/>
        <w:jc w:val="both"/>
        <w:rPr>
          <w:rFonts w:ascii="Georgia" w:hAnsi="Georgia" w:cs="Times New Roman"/>
          <w:sz w:val="24"/>
          <w:szCs w:val="24"/>
        </w:rPr>
      </w:pPr>
      <w:r w:rsidRPr="00E52135">
        <w:rPr>
          <w:rFonts w:ascii="Georgia" w:hAnsi="Georgia" w:cs="Times New Roman"/>
          <w:sz w:val="24"/>
          <w:szCs w:val="24"/>
        </w:rPr>
        <w:t xml:space="preserve">заява про державну реєстрацію створення юридичної особи; </w:t>
      </w:r>
    </w:p>
    <w:p w:rsidR="00E52135" w:rsidRPr="00E52135" w:rsidRDefault="00E52135" w:rsidP="00E52135">
      <w:pPr>
        <w:spacing w:after="0"/>
        <w:ind w:firstLine="217"/>
        <w:jc w:val="both"/>
        <w:rPr>
          <w:rFonts w:ascii="Georgia" w:hAnsi="Georgia" w:cs="Times New Roman"/>
          <w:sz w:val="24"/>
          <w:szCs w:val="24"/>
        </w:rPr>
      </w:pPr>
      <w:r w:rsidRPr="00E52135">
        <w:rPr>
          <w:rFonts w:ascii="Georgia" w:hAnsi="Georgia" w:cs="Times New Roman"/>
          <w:sz w:val="24"/>
          <w:szCs w:val="24"/>
        </w:rPr>
        <w:t xml:space="preserve">акт місцевої </w:t>
      </w:r>
      <w:proofErr w:type="gramStart"/>
      <w:r w:rsidRPr="00E52135">
        <w:rPr>
          <w:rFonts w:ascii="Georgia" w:hAnsi="Georgia" w:cs="Times New Roman"/>
          <w:sz w:val="24"/>
          <w:szCs w:val="24"/>
        </w:rPr>
        <w:t>ради</w:t>
      </w:r>
      <w:proofErr w:type="gramEnd"/>
      <w:r w:rsidRPr="00E52135">
        <w:rPr>
          <w:rFonts w:ascii="Georgia" w:hAnsi="Georgia" w:cs="Times New Roman"/>
          <w:sz w:val="24"/>
          <w:szCs w:val="24"/>
        </w:rPr>
        <w:t xml:space="preserve"> про створення виконавчого органу;</w:t>
      </w:r>
    </w:p>
    <w:p w:rsidR="00E52135" w:rsidRPr="00E52135" w:rsidRDefault="00E52135" w:rsidP="00E52135">
      <w:pPr>
        <w:spacing w:after="0"/>
        <w:ind w:firstLine="217"/>
        <w:jc w:val="both"/>
        <w:rPr>
          <w:rFonts w:ascii="Georgia" w:hAnsi="Georgia" w:cs="Times New Roman"/>
          <w:sz w:val="24"/>
          <w:szCs w:val="24"/>
        </w:rPr>
      </w:pPr>
      <w:r w:rsidRPr="00E52135">
        <w:rPr>
          <w:rFonts w:ascii="Georgia" w:hAnsi="Georgia" w:cs="Times New Roman"/>
          <w:sz w:val="24"/>
          <w:szCs w:val="24"/>
        </w:rPr>
        <w:t>акт сільського (селищного, міського) голови про призначення керівника виконавчого органу.</w:t>
      </w:r>
    </w:p>
    <w:p w:rsidR="00E52135" w:rsidRPr="00E52135" w:rsidRDefault="00E52135" w:rsidP="00E52135">
      <w:pPr>
        <w:spacing w:after="0"/>
        <w:jc w:val="both"/>
        <w:rPr>
          <w:rFonts w:ascii="Georgia" w:hAnsi="Georgia" w:cs="Times New Roman"/>
          <w:sz w:val="24"/>
          <w:szCs w:val="24"/>
        </w:rPr>
      </w:pPr>
      <w:proofErr w:type="gramStart"/>
      <w:r w:rsidRPr="00E52135">
        <w:rPr>
          <w:rFonts w:ascii="Georgia" w:hAnsi="Georgia" w:cs="Times New Roman"/>
          <w:sz w:val="24"/>
          <w:szCs w:val="24"/>
        </w:rPr>
        <w:t>Державна реєстрація при утворенні районних державних адміністрацій, органів місцевого самоврядування як юридичних осіб, у зв’язку із змінами в адміністративно – територіальному устрої України, здійснюється з урахуванням особливостей, визначених Законом України «Про місцеві державні адміністрації», Законом України «Про місцеве самоврядування</w:t>
      </w:r>
      <w:proofErr w:type="gramEnd"/>
      <w:r w:rsidRPr="00E52135">
        <w:rPr>
          <w:rFonts w:ascii="Georgia" w:hAnsi="Georgia" w:cs="Times New Roman"/>
          <w:sz w:val="24"/>
          <w:szCs w:val="24"/>
        </w:rPr>
        <w:t xml:space="preserve"> в Україні».</w:t>
      </w:r>
    </w:p>
    <w:p w:rsidR="00E52135" w:rsidRPr="00E52135" w:rsidRDefault="00E52135" w:rsidP="003A2694">
      <w:pPr>
        <w:shd w:val="clear" w:color="auto" w:fill="FFFFFF"/>
        <w:spacing w:after="150" w:line="240" w:lineRule="auto"/>
        <w:jc w:val="both"/>
        <w:rPr>
          <w:rFonts w:ascii="Georgia" w:eastAsia="Times New Roman" w:hAnsi="Georgia" w:cs="Times New Roman"/>
          <w:color w:val="333333"/>
          <w:sz w:val="24"/>
          <w:szCs w:val="24"/>
          <w:lang w:eastAsia="ru-RU"/>
        </w:rPr>
      </w:pPr>
    </w:p>
    <w:p w:rsidR="00E52135" w:rsidRPr="00E52135" w:rsidRDefault="00E52135" w:rsidP="00E52135">
      <w:pPr>
        <w:pStyle w:val="a5"/>
        <w:numPr>
          <w:ilvl w:val="0"/>
          <w:numId w:val="15"/>
        </w:numPr>
        <w:tabs>
          <w:tab w:val="clear" w:pos="720"/>
          <w:tab w:val="num" w:pos="0"/>
        </w:tabs>
        <w:spacing w:after="0"/>
        <w:ind w:left="0" w:hanging="284"/>
        <w:jc w:val="both"/>
        <w:rPr>
          <w:rFonts w:ascii="Georgia" w:hAnsi="Georgia" w:cs="Times New Roman"/>
          <w:sz w:val="24"/>
          <w:szCs w:val="24"/>
        </w:rPr>
      </w:pPr>
      <w:r w:rsidRPr="00E52135">
        <w:rPr>
          <w:rFonts w:ascii="Georgia" w:hAnsi="Georgia" w:cs="Times New Roman"/>
          <w:sz w:val="24"/>
          <w:szCs w:val="24"/>
        </w:rPr>
        <w:lastRenderedPageBreak/>
        <w:t xml:space="preserve">У разі подання документів представником додатково подається примірник оригіналу (нотаріально засвідчена копія) документа, що </w:t>
      </w:r>
      <w:proofErr w:type="gramStart"/>
      <w:r w:rsidRPr="00E52135">
        <w:rPr>
          <w:rFonts w:ascii="Georgia" w:hAnsi="Georgia" w:cs="Times New Roman"/>
          <w:sz w:val="24"/>
          <w:szCs w:val="24"/>
        </w:rPr>
        <w:t>п</w:t>
      </w:r>
      <w:proofErr w:type="gramEnd"/>
      <w:r w:rsidRPr="00E52135">
        <w:rPr>
          <w:rFonts w:ascii="Georgia" w:hAnsi="Georgia" w:cs="Times New Roman"/>
          <w:sz w:val="24"/>
          <w:szCs w:val="24"/>
        </w:rPr>
        <w:t>ідтверджує його повноваження.</w:t>
      </w:r>
    </w:p>
    <w:p w:rsidR="00E52135" w:rsidRPr="00E52135" w:rsidRDefault="00E52135" w:rsidP="00E52135">
      <w:pPr>
        <w:pStyle w:val="a5"/>
        <w:spacing w:after="0"/>
        <w:ind w:left="0"/>
        <w:jc w:val="both"/>
        <w:rPr>
          <w:rFonts w:ascii="Georgia" w:hAnsi="Georgia" w:cs="Times New Roman"/>
          <w:sz w:val="24"/>
          <w:szCs w:val="24"/>
        </w:rPr>
      </w:pPr>
      <w:r w:rsidRPr="00E52135">
        <w:rPr>
          <w:rFonts w:ascii="Georgia" w:hAnsi="Georgia" w:cs="Times New Roman"/>
          <w:sz w:val="24"/>
          <w:szCs w:val="24"/>
        </w:rPr>
        <w:t>Для цілей проведення реєстраційних дій документом, що засвідчує повноваження представника, може бути:</w:t>
      </w:r>
    </w:p>
    <w:p w:rsidR="00E52135" w:rsidRPr="00E52135" w:rsidRDefault="00E52135" w:rsidP="00E52135">
      <w:pPr>
        <w:pStyle w:val="a5"/>
        <w:numPr>
          <w:ilvl w:val="0"/>
          <w:numId w:val="15"/>
        </w:numPr>
        <w:tabs>
          <w:tab w:val="clear" w:pos="720"/>
          <w:tab w:val="num" w:pos="0"/>
        </w:tabs>
        <w:spacing w:after="0"/>
        <w:ind w:left="0" w:hanging="284"/>
        <w:jc w:val="both"/>
        <w:rPr>
          <w:rFonts w:ascii="Georgia" w:hAnsi="Georgia" w:cs="Times New Roman"/>
          <w:sz w:val="24"/>
          <w:szCs w:val="24"/>
        </w:rPr>
      </w:pPr>
      <w:r w:rsidRPr="00E52135">
        <w:rPr>
          <w:rFonts w:ascii="Georgia" w:hAnsi="Georgia" w:cs="Times New Roman"/>
          <w:sz w:val="24"/>
          <w:szCs w:val="24"/>
        </w:rPr>
        <w:t>1) нотаріально посвідчена довіреність (крім проведення реєстраційних дій щодо державного органу, органу місцевого самоврядування);</w:t>
      </w:r>
    </w:p>
    <w:p w:rsidR="00E52135" w:rsidRPr="00E52135" w:rsidRDefault="00E52135" w:rsidP="00E52135">
      <w:pPr>
        <w:pStyle w:val="a5"/>
        <w:numPr>
          <w:ilvl w:val="0"/>
          <w:numId w:val="15"/>
        </w:numPr>
        <w:shd w:val="clear" w:color="auto" w:fill="FFFFFF"/>
        <w:tabs>
          <w:tab w:val="clear" w:pos="720"/>
          <w:tab w:val="num" w:pos="0"/>
        </w:tabs>
        <w:spacing w:after="150" w:line="240" w:lineRule="auto"/>
        <w:ind w:hanging="1004"/>
        <w:jc w:val="both"/>
        <w:rPr>
          <w:rFonts w:ascii="Georgia" w:eastAsia="Times New Roman" w:hAnsi="Georgia" w:cs="Times New Roman"/>
          <w:color w:val="333333"/>
          <w:lang w:val="uk-UA" w:eastAsia="ru-RU"/>
        </w:rPr>
      </w:pPr>
      <w:r w:rsidRPr="00E52135">
        <w:rPr>
          <w:rFonts w:ascii="Georgia" w:hAnsi="Georgia" w:cs="Times New Roman"/>
          <w:sz w:val="24"/>
          <w:szCs w:val="24"/>
        </w:rPr>
        <w:t xml:space="preserve">2) довіреність, </w:t>
      </w:r>
      <w:proofErr w:type="gramStart"/>
      <w:r w:rsidRPr="00E52135">
        <w:rPr>
          <w:rFonts w:ascii="Georgia" w:hAnsi="Georgia" w:cs="Times New Roman"/>
          <w:sz w:val="24"/>
          <w:szCs w:val="24"/>
        </w:rPr>
        <w:t>видана</w:t>
      </w:r>
      <w:proofErr w:type="gramEnd"/>
      <w:r w:rsidRPr="00E52135">
        <w:rPr>
          <w:rFonts w:ascii="Georgia" w:hAnsi="Georgia" w:cs="Times New Roman"/>
          <w:sz w:val="24"/>
          <w:szCs w:val="24"/>
        </w:rPr>
        <w:t xml:space="preserve"> відповідно до законодавства іноземної держави</w:t>
      </w:r>
    </w:p>
    <w:p w:rsidR="007832A3" w:rsidRPr="00307E13" w:rsidRDefault="007832A3" w:rsidP="003A2694">
      <w:pPr>
        <w:shd w:val="clear" w:color="auto" w:fill="FFFFFF"/>
        <w:spacing w:after="150" w:line="240" w:lineRule="auto"/>
        <w:jc w:val="both"/>
        <w:rPr>
          <w:rFonts w:ascii="Georgia" w:eastAsia="Times New Roman" w:hAnsi="Georgia" w:cs="Times New Roman"/>
          <w:color w:val="333333"/>
          <w:lang w:eastAsia="ru-RU"/>
        </w:rPr>
      </w:pPr>
      <w:r w:rsidRPr="00307E13">
        <w:rPr>
          <w:rFonts w:ascii="Georgia" w:eastAsia="Times New Roman" w:hAnsi="Georgia" w:cs="Times New Roman"/>
          <w:i/>
          <w:iCs/>
          <w:color w:val="333333"/>
          <w:lang w:eastAsia="ru-RU"/>
        </w:rPr>
        <w:t xml:space="preserve">У разі подання заяви про державну реєстрацію поштовим відправленням справжність </w:t>
      </w:r>
      <w:proofErr w:type="gramStart"/>
      <w:r w:rsidRPr="00307E13">
        <w:rPr>
          <w:rFonts w:ascii="Georgia" w:eastAsia="Times New Roman" w:hAnsi="Georgia" w:cs="Times New Roman"/>
          <w:i/>
          <w:iCs/>
          <w:color w:val="333333"/>
          <w:lang w:eastAsia="ru-RU"/>
        </w:rPr>
        <w:t>п</w:t>
      </w:r>
      <w:proofErr w:type="gramEnd"/>
      <w:r w:rsidRPr="00307E13">
        <w:rPr>
          <w:rFonts w:ascii="Georgia" w:eastAsia="Times New Roman" w:hAnsi="Georgia" w:cs="Times New Roman"/>
          <w:i/>
          <w:iCs/>
          <w:color w:val="333333"/>
          <w:lang w:eastAsia="ru-RU"/>
        </w:rPr>
        <w:t>ідпису заявника повинна бути нотаріально засвідчена.</w:t>
      </w:r>
    </w:p>
    <w:p w:rsidR="003E4E56" w:rsidRDefault="007832A3" w:rsidP="003E4E56">
      <w:pPr>
        <w:shd w:val="clear" w:color="auto" w:fill="FFFFFF"/>
        <w:spacing w:after="150" w:line="240" w:lineRule="auto"/>
        <w:jc w:val="both"/>
        <w:rPr>
          <w:rFonts w:ascii="Georgia" w:eastAsia="Times New Roman" w:hAnsi="Georgia" w:cs="Times New Roman"/>
          <w:i/>
          <w:iCs/>
          <w:color w:val="333333"/>
          <w:lang w:val="uk-UA" w:eastAsia="ru-RU"/>
        </w:rPr>
      </w:pPr>
      <w:r w:rsidRPr="00307E13">
        <w:rPr>
          <w:rFonts w:ascii="Georgia" w:eastAsia="Times New Roman" w:hAnsi="Georgia" w:cs="Times New Roman"/>
          <w:i/>
          <w:iCs/>
          <w:color w:val="333333"/>
          <w:lang w:eastAsia="ru-RU"/>
        </w:rPr>
        <w:t xml:space="preserve">У разі якщо оригінали документів, необхідних для державної реєстрації, відповідно до законодавства залишаються у справах державних органів, органів місцевого самоврядування, що їх видають, заявник подає копії документів, оформлені такими органами відповідно </w:t>
      </w:r>
      <w:proofErr w:type="gramStart"/>
      <w:r w:rsidRPr="00307E13">
        <w:rPr>
          <w:rFonts w:ascii="Georgia" w:eastAsia="Times New Roman" w:hAnsi="Georgia" w:cs="Times New Roman"/>
          <w:i/>
          <w:iCs/>
          <w:color w:val="333333"/>
          <w:lang w:eastAsia="ru-RU"/>
        </w:rPr>
        <w:t>до</w:t>
      </w:r>
      <w:proofErr w:type="gramEnd"/>
      <w:r w:rsidRPr="00307E13">
        <w:rPr>
          <w:rFonts w:ascii="Georgia" w:eastAsia="Times New Roman" w:hAnsi="Georgia" w:cs="Times New Roman"/>
          <w:i/>
          <w:iCs/>
          <w:color w:val="333333"/>
          <w:lang w:eastAsia="ru-RU"/>
        </w:rPr>
        <w:t xml:space="preserve"> законодавства.</w:t>
      </w:r>
      <w:bookmarkStart w:id="1" w:name="n512"/>
      <w:bookmarkStart w:id="2" w:name="n515"/>
      <w:bookmarkStart w:id="3" w:name="n516"/>
      <w:bookmarkStart w:id="4" w:name="n517"/>
      <w:bookmarkStart w:id="5" w:name="n519"/>
      <w:bookmarkEnd w:id="1"/>
      <w:bookmarkEnd w:id="2"/>
      <w:bookmarkEnd w:id="3"/>
      <w:bookmarkEnd w:id="4"/>
      <w:bookmarkEnd w:id="5"/>
    </w:p>
    <w:p w:rsidR="005B4D5E" w:rsidRDefault="005B4D5E" w:rsidP="003E4E56">
      <w:pPr>
        <w:shd w:val="clear" w:color="auto" w:fill="FFFFFF"/>
        <w:spacing w:after="150" w:line="240" w:lineRule="auto"/>
        <w:jc w:val="both"/>
        <w:rPr>
          <w:rFonts w:ascii="Georgia" w:eastAsia="Times New Roman" w:hAnsi="Georgia" w:cs="Times New Roman"/>
          <w:i/>
          <w:iCs/>
          <w:color w:val="333333"/>
          <w:lang w:val="uk-UA" w:eastAsia="ru-RU"/>
        </w:rPr>
      </w:pPr>
    </w:p>
    <w:sectPr w:rsidR="005B4D5E" w:rsidSect="003F54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1872AD"/>
    <w:multiLevelType w:val="multilevel"/>
    <w:tmpl w:val="73702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43609C"/>
    <w:multiLevelType w:val="multilevel"/>
    <w:tmpl w:val="2A50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345BDB"/>
    <w:multiLevelType w:val="multilevel"/>
    <w:tmpl w:val="5ABAF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1E7938"/>
    <w:multiLevelType w:val="multilevel"/>
    <w:tmpl w:val="6EEA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FA3022"/>
    <w:multiLevelType w:val="multilevel"/>
    <w:tmpl w:val="81C6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955534"/>
    <w:multiLevelType w:val="multilevel"/>
    <w:tmpl w:val="F0CA3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7"/>
  </w:num>
  <w:num w:numId="3">
    <w:abstractNumId w:val="2"/>
  </w:num>
  <w:num w:numId="4">
    <w:abstractNumId w:val="11"/>
  </w:num>
  <w:num w:numId="5">
    <w:abstractNumId w:val="6"/>
  </w:num>
  <w:num w:numId="6">
    <w:abstractNumId w:val="12"/>
  </w:num>
  <w:num w:numId="7">
    <w:abstractNumId w:val="3"/>
  </w:num>
  <w:num w:numId="8">
    <w:abstractNumId w:val="8"/>
  </w:num>
  <w:num w:numId="9">
    <w:abstractNumId w:val="1"/>
  </w:num>
  <w:num w:numId="10">
    <w:abstractNumId w:val="14"/>
  </w:num>
  <w:num w:numId="11">
    <w:abstractNumId w:val="9"/>
  </w:num>
  <w:num w:numId="12">
    <w:abstractNumId w:val="5"/>
  </w:num>
  <w:num w:numId="13">
    <w:abstractNumId w:val="4"/>
  </w:num>
  <w:num w:numId="14">
    <w:abstractNumId w:val="10"/>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867BAF"/>
    <w:rsid w:val="000573FF"/>
    <w:rsid w:val="001072BD"/>
    <w:rsid w:val="001F4F37"/>
    <w:rsid w:val="002E7B83"/>
    <w:rsid w:val="00307E13"/>
    <w:rsid w:val="003434E3"/>
    <w:rsid w:val="003A2694"/>
    <w:rsid w:val="003E4E56"/>
    <w:rsid w:val="003E4FB3"/>
    <w:rsid w:val="003F54BF"/>
    <w:rsid w:val="00486378"/>
    <w:rsid w:val="004D78FC"/>
    <w:rsid w:val="004F6356"/>
    <w:rsid w:val="005B4D5E"/>
    <w:rsid w:val="005F2937"/>
    <w:rsid w:val="00643D28"/>
    <w:rsid w:val="00686633"/>
    <w:rsid w:val="006F7A61"/>
    <w:rsid w:val="00777272"/>
    <w:rsid w:val="007832A3"/>
    <w:rsid w:val="00867BAF"/>
    <w:rsid w:val="008E6708"/>
    <w:rsid w:val="00925521"/>
    <w:rsid w:val="00945269"/>
    <w:rsid w:val="00976B2A"/>
    <w:rsid w:val="009C233D"/>
    <w:rsid w:val="00A60284"/>
    <w:rsid w:val="00BD22B4"/>
    <w:rsid w:val="00D15849"/>
    <w:rsid w:val="00DC4E4E"/>
    <w:rsid w:val="00E52135"/>
    <w:rsid w:val="00E66095"/>
    <w:rsid w:val="00F95534"/>
    <w:rsid w:val="00FD3805"/>
    <w:rsid w:val="00FF1A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4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832A3"/>
    <w:rPr>
      <w:color w:val="0000FF"/>
      <w:u w:val="single"/>
    </w:rPr>
  </w:style>
  <w:style w:type="paragraph" w:styleId="a5">
    <w:name w:val="List Paragraph"/>
    <w:basedOn w:val="a"/>
    <w:uiPriority w:val="34"/>
    <w:qFormat/>
    <w:rsid w:val="003E4E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54071">
      <w:bodyDiv w:val="1"/>
      <w:marLeft w:val="0"/>
      <w:marRight w:val="0"/>
      <w:marTop w:val="0"/>
      <w:marBottom w:val="0"/>
      <w:divBdr>
        <w:top w:val="none" w:sz="0" w:space="0" w:color="auto"/>
        <w:left w:val="none" w:sz="0" w:space="0" w:color="auto"/>
        <w:bottom w:val="none" w:sz="0" w:space="0" w:color="auto"/>
        <w:right w:val="none" w:sz="0" w:space="0" w:color="auto"/>
      </w:divBdr>
    </w:div>
    <w:div w:id="865291397">
      <w:bodyDiv w:val="1"/>
      <w:marLeft w:val="0"/>
      <w:marRight w:val="0"/>
      <w:marTop w:val="0"/>
      <w:marBottom w:val="0"/>
      <w:divBdr>
        <w:top w:val="none" w:sz="0" w:space="0" w:color="auto"/>
        <w:left w:val="none" w:sz="0" w:space="0" w:color="auto"/>
        <w:bottom w:val="none" w:sz="0" w:space="0" w:color="auto"/>
        <w:right w:val="none" w:sz="0" w:space="0" w:color="auto"/>
      </w:divBdr>
    </w:div>
    <w:div w:id="945843211">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311128808">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1576</Words>
  <Characters>8989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24</cp:revision>
  <dcterms:created xsi:type="dcterms:W3CDTF">2018-08-27T09:40:00Z</dcterms:created>
  <dcterms:modified xsi:type="dcterms:W3CDTF">2023-04-06T08:58:00Z</dcterms:modified>
</cp:coreProperties>
</file>