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F5685D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1900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0B576DE8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F5685D">
        <w:rPr>
          <w:b/>
          <w:sz w:val="20"/>
          <w:szCs w:val="20"/>
          <w:lang w:val="uk-UA"/>
        </w:rPr>
        <w:t>4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13D3BD4" w14:textId="48B37E44" w:rsidR="00973A46" w:rsidRDefault="00E26D3B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047740" w:rsidRPr="00510851">
        <w:rPr>
          <w:b/>
          <w:sz w:val="28"/>
          <w:szCs w:val="28"/>
          <w:lang w:val="uk-UA" w:eastAsia="en-US"/>
        </w:rPr>
        <w:t>«</w:t>
      </w:r>
      <w:r w:rsidR="007B6581" w:rsidRPr="007B6581">
        <w:rPr>
          <w:b/>
          <w:sz w:val="28"/>
          <w:szCs w:val="28"/>
          <w:lang w:val="uk-UA"/>
        </w:rPr>
        <w:t>Про внесення змін і доповнень до Програми розвитку освіти Житомирської міської територіальної громади на період 2022-2026 років</w:t>
      </w:r>
      <w:r w:rsidR="00047740" w:rsidRPr="00510851">
        <w:rPr>
          <w:rFonts w:eastAsia="SimSun"/>
          <w:b/>
          <w:kern w:val="2"/>
          <w:sz w:val="28"/>
          <w:szCs w:val="28"/>
          <w:lang w:val="uk-UA" w:bidi="hi-IN"/>
        </w:rPr>
        <w:t>»</w:t>
      </w:r>
      <w:r w:rsidR="008E7D94" w:rsidRPr="00E26D3B">
        <w:rPr>
          <w:sz w:val="28"/>
          <w:szCs w:val="28"/>
          <w:lang w:val="uk-UA"/>
        </w:rPr>
        <w:t>, 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7B6581">
        <w:rPr>
          <w:i/>
          <w:iCs/>
          <w:sz w:val="28"/>
          <w:szCs w:val="28"/>
          <w:lang w:val="uk-UA"/>
        </w:rPr>
        <w:t>:</w:t>
      </w:r>
    </w:p>
    <w:p w14:paraId="5F6F5D04" w14:textId="23E86A74" w:rsidR="00131E09" w:rsidRPr="00D02777" w:rsidRDefault="00131E09" w:rsidP="00131E09">
      <w:pPr>
        <w:numPr>
          <w:ilvl w:val="0"/>
          <w:numId w:val="35"/>
        </w:numPr>
        <w:tabs>
          <w:tab w:val="left" w:pos="709"/>
        </w:tabs>
        <w:ind w:left="0" w:firstLine="426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 xml:space="preserve">п.15.3.1 «Реалізація </w:t>
      </w:r>
      <w:proofErr w:type="spellStart"/>
      <w:r w:rsidRPr="00D02777">
        <w:rPr>
          <w:bCs/>
          <w:sz w:val="28"/>
          <w:szCs w:val="28"/>
          <w:lang w:val="uk-UA"/>
        </w:rPr>
        <w:t>проєкту</w:t>
      </w:r>
      <w:proofErr w:type="spellEnd"/>
      <w:r w:rsidRPr="00D02777">
        <w:rPr>
          <w:bCs/>
          <w:sz w:val="28"/>
          <w:szCs w:val="28"/>
          <w:lang w:val="uk-UA"/>
        </w:rPr>
        <w:t xml:space="preserve"> «Лабораторія підприємства». Реконструкція частини приміщення будівлі лабораторного корпусу за </w:t>
      </w:r>
      <w:proofErr w:type="spellStart"/>
      <w:r w:rsidRPr="00D02777">
        <w:rPr>
          <w:bCs/>
          <w:sz w:val="28"/>
          <w:szCs w:val="28"/>
          <w:lang w:val="uk-UA"/>
        </w:rPr>
        <w:t>адресою</w:t>
      </w:r>
      <w:proofErr w:type="spellEnd"/>
      <w:r w:rsidRPr="00D02777">
        <w:rPr>
          <w:bCs/>
          <w:sz w:val="28"/>
          <w:szCs w:val="28"/>
          <w:lang w:val="uk-UA"/>
        </w:rPr>
        <w:t xml:space="preserve">: </w:t>
      </w:r>
      <w:proofErr w:type="spellStart"/>
      <w:r w:rsidRPr="00D02777">
        <w:rPr>
          <w:bCs/>
          <w:sz w:val="28"/>
          <w:szCs w:val="28"/>
          <w:lang w:val="uk-UA"/>
        </w:rPr>
        <w:t>м.Житомир</w:t>
      </w:r>
      <w:proofErr w:type="spellEnd"/>
      <w:r w:rsidRPr="00D02777">
        <w:rPr>
          <w:bCs/>
          <w:sz w:val="28"/>
          <w:szCs w:val="28"/>
          <w:lang w:val="uk-UA"/>
        </w:rPr>
        <w:t xml:space="preserve">, вул. </w:t>
      </w:r>
      <w:proofErr w:type="spellStart"/>
      <w:r w:rsidRPr="00D02777">
        <w:rPr>
          <w:bCs/>
          <w:sz w:val="28"/>
          <w:szCs w:val="28"/>
          <w:lang w:val="uk-UA"/>
        </w:rPr>
        <w:t>Селецька</w:t>
      </w:r>
      <w:proofErr w:type="spellEnd"/>
      <w:r w:rsidRPr="00D02777">
        <w:rPr>
          <w:bCs/>
          <w:sz w:val="28"/>
          <w:szCs w:val="28"/>
          <w:lang w:val="uk-UA"/>
        </w:rPr>
        <w:t xml:space="preserve">, 5, в </w:t>
      </w:r>
      <w:proofErr w:type="spellStart"/>
      <w:r w:rsidRPr="00D02777">
        <w:rPr>
          <w:bCs/>
          <w:sz w:val="28"/>
          <w:szCs w:val="28"/>
          <w:lang w:val="uk-UA"/>
        </w:rPr>
        <w:t>т.ч</w:t>
      </w:r>
      <w:proofErr w:type="spellEnd"/>
      <w:r w:rsidRPr="00D02777">
        <w:rPr>
          <w:bCs/>
          <w:sz w:val="28"/>
          <w:szCs w:val="28"/>
          <w:lang w:val="uk-UA"/>
        </w:rPr>
        <w:t xml:space="preserve">. виготовлення ПКД, а також закупівля виробничого та супутнього обладнання і матеріалів. Центр професійно-технічної освіти </w:t>
      </w:r>
      <w:proofErr w:type="spellStart"/>
      <w:r w:rsidRPr="00D02777">
        <w:rPr>
          <w:bCs/>
          <w:sz w:val="28"/>
          <w:szCs w:val="28"/>
          <w:lang w:val="uk-UA"/>
        </w:rPr>
        <w:t>м.Житомира</w:t>
      </w:r>
      <w:proofErr w:type="spellEnd"/>
      <w:r w:rsidRPr="00D02777">
        <w:rPr>
          <w:bCs/>
          <w:sz w:val="28"/>
          <w:szCs w:val="28"/>
          <w:lang w:val="uk-UA"/>
        </w:rPr>
        <w:t xml:space="preserve">» – назву заходу викласти в редакції: «Реалізація </w:t>
      </w:r>
      <w:proofErr w:type="spellStart"/>
      <w:r w:rsidRPr="00D02777">
        <w:rPr>
          <w:bCs/>
          <w:sz w:val="28"/>
          <w:szCs w:val="28"/>
          <w:lang w:val="uk-UA"/>
        </w:rPr>
        <w:t>проєкту</w:t>
      </w:r>
      <w:proofErr w:type="spellEnd"/>
      <w:r w:rsidRPr="00D02777">
        <w:rPr>
          <w:bCs/>
          <w:sz w:val="28"/>
          <w:szCs w:val="28"/>
          <w:lang w:val="uk-UA"/>
        </w:rPr>
        <w:t xml:space="preserve"> «Лабораторія підприємництва» (Центр професійно-технічної освіти </w:t>
      </w:r>
      <w:proofErr w:type="spellStart"/>
      <w:r w:rsidRPr="00D02777">
        <w:rPr>
          <w:bCs/>
          <w:sz w:val="28"/>
          <w:szCs w:val="28"/>
          <w:lang w:val="uk-UA"/>
        </w:rPr>
        <w:t>м.Житомира</w:t>
      </w:r>
      <w:proofErr w:type="spellEnd"/>
      <w:r w:rsidRPr="00D02777">
        <w:rPr>
          <w:bCs/>
          <w:sz w:val="28"/>
          <w:szCs w:val="28"/>
          <w:lang w:val="uk-UA"/>
        </w:rPr>
        <w:t xml:space="preserve">)» та визначити орієнтовний обсяг фінансування вказаного заходу у сумі 15 560,0 </w:t>
      </w:r>
      <w:proofErr w:type="spellStart"/>
      <w:r w:rsidRPr="00D02777">
        <w:rPr>
          <w:bCs/>
          <w:sz w:val="28"/>
          <w:szCs w:val="28"/>
          <w:lang w:val="uk-UA"/>
        </w:rPr>
        <w:t>тис.грн</w:t>
      </w:r>
      <w:proofErr w:type="spellEnd"/>
      <w:r w:rsidRPr="00D02777">
        <w:rPr>
          <w:bCs/>
          <w:sz w:val="28"/>
          <w:szCs w:val="28"/>
          <w:lang w:val="uk-UA"/>
        </w:rPr>
        <w:t xml:space="preserve">., в </w:t>
      </w:r>
      <w:proofErr w:type="spellStart"/>
      <w:r w:rsidRPr="00D02777">
        <w:rPr>
          <w:bCs/>
          <w:sz w:val="28"/>
          <w:szCs w:val="28"/>
          <w:lang w:val="uk-UA"/>
        </w:rPr>
        <w:t>т.ч</w:t>
      </w:r>
      <w:proofErr w:type="spellEnd"/>
      <w:r w:rsidRPr="00D02777">
        <w:rPr>
          <w:bCs/>
          <w:sz w:val="28"/>
          <w:szCs w:val="28"/>
          <w:lang w:val="uk-UA"/>
        </w:rPr>
        <w:t xml:space="preserve">.: </w:t>
      </w:r>
    </w:p>
    <w:p w14:paraId="4E503985" w14:textId="77777777" w:rsidR="00131E09" w:rsidRPr="00D02777" w:rsidRDefault="00131E09" w:rsidP="00131E09">
      <w:pPr>
        <w:tabs>
          <w:tab w:val="left" w:pos="993"/>
        </w:tabs>
        <w:ind w:firstLine="567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>–</w:t>
      </w:r>
      <w:r w:rsidRPr="00D02777">
        <w:rPr>
          <w:bCs/>
          <w:sz w:val="28"/>
          <w:szCs w:val="28"/>
          <w:lang w:val="uk-UA"/>
        </w:rPr>
        <w:tab/>
        <w:t xml:space="preserve">п.15.3.1.1 «Капітальний ремонт частини приміщення І-го поверху учбово-лабораторного корпусу (літера «Р») Центру професійно-технічної освіти </w:t>
      </w:r>
      <w:proofErr w:type="spellStart"/>
      <w:r w:rsidRPr="00D02777">
        <w:rPr>
          <w:bCs/>
          <w:sz w:val="28"/>
          <w:szCs w:val="28"/>
          <w:lang w:val="uk-UA"/>
        </w:rPr>
        <w:t>м.Житомира</w:t>
      </w:r>
      <w:proofErr w:type="spellEnd"/>
      <w:r w:rsidRPr="00D02777">
        <w:rPr>
          <w:bCs/>
          <w:sz w:val="28"/>
          <w:szCs w:val="28"/>
          <w:lang w:val="uk-UA"/>
        </w:rPr>
        <w:t xml:space="preserve"> за </w:t>
      </w:r>
      <w:proofErr w:type="spellStart"/>
      <w:r w:rsidRPr="00D02777">
        <w:rPr>
          <w:bCs/>
          <w:sz w:val="28"/>
          <w:szCs w:val="28"/>
          <w:lang w:val="uk-UA"/>
        </w:rPr>
        <w:t>адресою</w:t>
      </w:r>
      <w:proofErr w:type="spellEnd"/>
      <w:r w:rsidRPr="00D02777">
        <w:rPr>
          <w:bCs/>
          <w:sz w:val="28"/>
          <w:szCs w:val="28"/>
          <w:lang w:val="uk-UA"/>
        </w:rPr>
        <w:t xml:space="preserve">: </w:t>
      </w:r>
      <w:proofErr w:type="spellStart"/>
      <w:r w:rsidRPr="00D02777">
        <w:rPr>
          <w:bCs/>
          <w:sz w:val="28"/>
          <w:szCs w:val="28"/>
          <w:lang w:val="uk-UA"/>
        </w:rPr>
        <w:t>м.Житомир</w:t>
      </w:r>
      <w:proofErr w:type="spellEnd"/>
      <w:r w:rsidRPr="00D02777">
        <w:rPr>
          <w:bCs/>
          <w:sz w:val="28"/>
          <w:szCs w:val="28"/>
          <w:lang w:val="uk-UA"/>
        </w:rPr>
        <w:t xml:space="preserve">, вул. </w:t>
      </w:r>
      <w:proofErr w:type="spellStart"/>
      <w:r w:rsidRPr="00D02777">
        <w:rPr>
          <w:bCs/>
          <w:sz w:val="28"/>
          <w:szCs w:val="28"/>
          <w:lang w:val="uk-UA"/>
        </w:rPr>
        <w:t>Селецька</w:t>
      </w:r>
      <w:proofErr w:type="spellEnd"/>
      <w:r w:rsidRPr="00D02777">
        <w:rPr>
          <w:bCs/>
          <w:sz w:val="28"/>
          <w:szCs w:val="28"/>
          <w:lang w:val="uk-UA"/>
        </w:rPr>
        <w:t xml:space="preserve">, 5, в </w:t>
      </w:r>
      <w:proofErr w:type="spellStart"/>
      <w:r w:rsidRPr="00D02777">
        <w:rPr>
          <w:bCs/>
          <w:sz w:val="28"/>
          <w:szCs w:val="28"/>
          <w:lang w:val="uk-UA"/>
        </w:rPr>
        <w:t>т.ч</w:t>
      </w:r>
      <w:proofErr w:type="spellEnd"/>
      <w:r w:rsidRPr="00D02777">
        <w:rPr>
          <w:bCs/>
          <w:sz w:val="28"/>
          <w:szCs w:val="28"/>
          <w:lang w:val="uk-UA"/>
        </w:rPr>
        <w:t>. виготовлення ПКД (</w:t>
      </w:r>
      <w:proofErr w:type="spellStart"/>
      <w:r w:rsidRPr="00D02777">
        <w:rPr>
          <w:bCs/>
          <w:sz w:val="28"/>
          <w:szCs w:val="28"/>
          <w:lang w:val="uk-UA"/>
        </w:rPr>
        <w:t>співфінансування</w:t>
      </w:r>
      <w:proofErr w:type="spellEnd"/>
      <w:r w:rsidRPr="00D02777">
        <w:rPr>
          <w:bCs/>
          <w:sz w:val="28"/>
          <w:szCs w:val="28"/>
          <w:lang w:val="uk-UA"/>
        </w:rPr>
        <w:t xml:space="preserve"> міжнародного </w:t>
      </w:r>
      <w:proofErr w:type="spellStart"/>
      <w:r w:rsidRPr="00D02777">
        <w:rPr>
          <w:bCs/>
          <w:sz w:val="28"/>
          <w:szCs w:val="28"/>
          <w:lang w:val="uk-UA"/>
        </w:rPr>
        <w:t>проєкту</w:t>
      </w:r>
      <w:proofErr w:type="spellEnd"/>
      <w:r w:rsidRPr="00D02777">
        <w:rPr>
          <w:bCs/>
          <w:sz w:val="28"/>
          <w:szCs w:val="28"/>
          <w:lang w:val="uk-UA"/>
        </w:rPr>
        <w:t xml:space="preserve">)» – доповнити програму вказаним заходом та визначити орієнтовний обсяг фінансування у сумі: 2 450,0 </w:t>
      </w:r>
      <w:proofErr w:type="spellStart"/>
      <w:r w:rsidRPr="00D02777">
        <w:rPr>
          <w:bCs/>
          <w:sz w:val="28"/>
          <w:szCs w:val="28"/>
          <w:lang w:val="uk-UA"/>
        </w:rPr>
        <w:t>тис.грн</w:t>
      </w:r>
      <w:proofErr w:type="spellEnd"/>
      <w:r w:rsidRPr="00D02777">
        <w:rPr>
          <w:bCs/>
          <w:sz w:val="28"/>
          <w:szCs w:val="28"/>
          <w:lang w:val="uk-UA"/>
        </w:rPr>
        <w:t>. (джерела фінансування – місцевий бюджет (</w:t>
      </w:r>
      <w:proofErr w:type="spellStart"/>
      <w:r w:rsidRPr="00D02777">
        <w:rPr>
          <w:bCs/>
          <w:sz w:val="28"/>
          <w:szCs w:val="28"/>
          <w:lang w:val="uk-UA"/>
        </w:rPr>
        <w:t>співфінансування</w:t>
      </w:r>
      <w:proofErr w:type="spellEnd"/>
      <w:r w:rsidRPr="00D02777">
        <w:rPr>
          <w:bCs/>
          <w:sz w:val="28"/>
          <w:szCs w:val="28"/>
          <w:lang w:val="uk-UA"/>
        </w:rPr>
        <w:t xml:space="preserve"> міжнародного </w:t>
      </w:r>
      <w:proofErr w:type="spellStart"/>
      <w:r w:rsidRPr="00D02777">
        <w:rPr>
          <w:bCs/>
          <w:sz w:val="28"/>
          <w:szCs w:val="28"/>
          <w:lang w:val="uk-UA"/>
        </w:rPr>
        <w:t>проєкту</w:t>
      </w:r>
      <w:proofErr w:type="spellEnd"/>
      <w:r w:rsidRPr="00D02777">
        <w:rPr>
          <w:bCs/>
          <w:sz w:val="28"/>
          <w:szCs w:val="28"/>
          <w:lang w:val="uk-UA"/>
        </w:rPr>
        <w:t xml:space="preserve">), 1800,0 </w:t>
      </w:r>
      <w:proofErr w:type="spellStart"/>
      <w:r w:rsidRPr="00D02777">
        <w:rPr>
          <w:bCs/>
          <w:sz w:val="28"/>
          <w:szCs w:val="28"/>
          <w:lang w:val="uk-UA"/>
        </w:rPr>
        <w:t>тис.грн</w:t>
      </w:r>
      <w:proofErr w:type="spellEnd"/>
      <w:r w:rsidRPr="00D02777">
        <w:rPr>
          <w:bCs/>
          <w:sz w:val="28"/>
          <w:szCs w:val="28"/>
          <w:lang w:val="uk-UA"/>
        </w:rPr>
        <w:t>. (джерела фінансування – надходження в рамках програм допомоги урядів іноземних держав, міжнародних організацій, донорських установ);</w:t>
      </w:r>
    </w:p>
    <w:p w14:paraId="76BB7FB3" w14:textId="77777777" w:rsidR="00131E09" w:rsidRPr="00D02777" w:rsidRDefault="00131E09" w:rsidP="00131E09">
      <w:pPr>
        <w:tabs>
          <w:tab w:val="left" w:pos="993"/>
        </w:tabs>
        <w:ind w:firstLine="567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>–</w:t>
      </w:r>
      <w:r w:rsidRPr="00D02777">
        <w:rPr>
          <w:bCs/>
          <w:sz w:val="28"/>
          <w:szCs w:val="28"/>
          <w:lang w:val="uk-UA"/>
        </w:rPr>
        <w:tab/>
        <w:t xml:space="preserve">п.15.3.1.2 «Закупівля виробничого та супутнього обладнання тощо (основні засоби)» – доповнити програму вказаним заходом та визначити орієнтовний обсяг фінансування у сумі 10 745,0 </w:t>
      </w:r>
      <w:proofErr w:type="spellStart"/>
      <w:r w:rsidRPr="00D02777">
        <w:rPr>
          <w:bCs/>
          <w:sz w:val="28"/>
          <w:szCs w:val="28"/>
          <w:lang w:val="uk-UA"/>
        </w:rPr>
        <w:t>тис.грн</w:t>
      </w:r>
      <w:proofErr w:type="spellEnd"/>
      <w:r w:rsidRPr="00D02777">
        <w:rPr>
          <w:bCs/>
          <w:sz w:val="28"/>
          <w:szCs w:val="28"/>
          <w:lang w:val="uk-UA"/>
        </w:rPr>
        <w:t>.;</w:t>
      </w:r>
    </w:p>
    <w:p w14:paraId="121EF4CF" w14:textId="77777777" w:rsidR="00131E09" w:rsidRPr="00D02777" w:rsidRDefault="00131E09" w:rsidP="00131E09">
      <w:pPr>
        <w:tabs>
          <w:tab w:val="left" w:pos="993"/>
        </w:tabs>
        <w:ind w:firstLine="567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>–</w:t>
      </w:r>
      <w:r w:rsidRPr="00D02777">
        <w:rPr>
          <w:bCs/>
          <w:sz w:val="28"/>
          <w:szCs w:val="28"/>
          <w:lang w:val="uk-UA"/>
        </w:rPr>
        <w:tab/>
        <w:t xml:space="preserve">п.15.3.1.3 «Закупівля інструментів, меблів, інвентарю, матеріалів тощо (в </w:t>
      </w:r>
      <w:proofErr w:type="spellStart"/>
      <w:r w:rsidRPr="00D02777">
        <w:rPr>
          <w:bCs/>
          <w:sz w:val="28"/>
          <w:szCs w:val="28"/>
          <w:lang w:val="uk-UA"/>
        </w:rPr>
        <w:t>т.ч</w:t>
      </w:r>
      <w:proofErr w:type="spellEnd"/>
      <w:r w:rsidRPr="00D02777">
        <w:rPr>
          <w:bCs/>
          <w:sz w:val="28"/>
          <w:szCs w:val="28"/>
          <w:lang w:val="uk-UA"/>
        </w:rPr>
        <w:t xml:space="preserve">. малоцінні та швидкозношувані предмети)» – доповнити </w:t>
      </w:r>
      <w:r w:rsidRPr="00D02777">
        <w:rPr>
          <w:bCs/>
          <w:sz w:val="28"/>
          <w:szCs w:val="28"/>
          <w:lang w:val="uk-UA"/>
        </w:rPr>
        <w:lastRenderedPageBreak/>
        <w:t>програму вказаним заходом та визначити орієнтовний обсяг фін</w:t>
      </w:r>
      <w:r>
        <w:rPr>
          <w:bCs/>
          <w:sz w:val="28"/>
          <w:szCs w:val="28"/>
          <w:lang w:val="uk-UA"/>
        </w:rPr>
        <w:t xml:space="preserve">ансування у сумі 565,0 </w:t>
      </w: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>.</w:t>
      </w:r>
    </w:p>
    <w:p w14:paraId="48A26990" w14:textId="77777777" w:rsidR="00131E09" w:rsidRPr="00D02777" w:rsidRDefault="00131E09" w:rsidP="00131E09">
      <w:pPr>
        <w:numPr>
          <w:ilvl w:val="0"/>
          <w:numId w:val="35"/>
        </w:numPr>
        <w:tabs>
          <w:tab w:val="left" w:pos="709"/>
        </w:tabs>
        <w:ind w:left="0" w:firstLine="426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 xml:space="preserve">п.15.6.1 «Виготовлення  </w:t>
      </w:r>
      <w:proofErr w:type="spellStart"/>
      <w:r w:rsidRPr="00D02777">
        <w:rPr>
          <w:bCs/>
          <w:sz w:val="28"/>
          <w:szCs w:val="28"/>
          <w:lang w:val="uk-UA"/>
        </w:rPr>
        <w:t>проєктно</w:t>
      </w:r>
      <w:proofErr w:type="spellEnd"/>
      <w:r w:rsidRPr="00D02777">
        <w:rPr>
          <w:bCs/>
          <w:sz w:val="28"/>
          <w:szCs w:val="28"/>
          <w:lang w:val="uk-UA"/>
        </w:rPr>
        <w:t xml:space="preserve">-кошторисної документації по об’єкту «Реконструкція частини приміщень будівлі ліцею №4 для облаштування тимчасового укриття за </w:t>
      </w:r>
      <w:proofErr w:type="spellStart"/>
      <w:r w:rsidRPr="00D02777">
        <w:rPr>
          <w:bCs/>
          <w:sz w:val="28"/>
          <w:szCs w:val="28"/>
          <w:lang w:val="uk-UA"/>
        </w:rPr>
        <w:t>адресою</w:t>
      </w:r>
      <w:proofErr w:type="spellEnd"/>
      <w:r w:rsidRPr="00D02777">
        <w:rPr>
          <w:bCs/>
          <w:sz w:val="28"/>
          <w:szCs w:val="28"/>
          <w:lang w:val="uk-UA"/>
        </w:rPr>
        <w:t xml:space="preserve">: </w:t>
      </w:r>
      <w:proofErr w:type="spellStart"/>
      <w:r w:rsidRPr="00D02777">
        <w:rPr>
          <w:bCs/>
          <w:sz w:val="28"/>
          <w:szCs w:val="28"/>
          <w:lang w:val="uk-UA"/>
        </w:rPr>
        <w:t>м.Житомир</w:t>
      </w:r>
      <w:proofErr w:type="spellEnd"/>
      <w:r w:rsidRPr="00D02777">
        <w:rPr>
          <w:bCs/>
          <w:sz w:val="28"/>
          <w:szCs w:val="28"/>
          <w:lang w:val="uk-UA"/>
        </w:rPr>
        <w:t xml:space="preserve">, вул. Троянівська, 26» – доповнити програму вказаним заходом та визначити орієнтовний обсяг фінансування у сумі 344,328 </w:t>
      </w:r>
      <w:proofErr w:type="spellStart"/>
      <w:r w:rsidRPr="00D02777">
        <w:rPr>
          <w:bCs/>
          <w:sz w:val="28"/>
          <w:szCs w:val="28"/>
          <w:lang w:val="uk-UA"/>
        </w:rPr>
        <w:t>тис.грн</w:t>
      </w:r>
      <w:proofErr w:type="spellEnd"/>
      <w:r w:rsidRPr="00D02777">
        <w:rPr>
          <w:bCs/>
          <w:sz w:val="28"/>
          <w:szCs w:val="28"/>
          <w:lang w:val="uk-UA"/>
        </w:rPr>
        <w:t>.</w:t>
      </w:r>
    </w:p>
    <w:p w14:paraId="19B89447" w14:textId="77777777" w:rsidR="00131E09" w:rsidRPr="00D02777" w:rsidRDefault="00131E09" w:rsidP="00131E09">
      <w:pPr>
        <w:numPr>
          <w:ilvl w:val="0"/>
          <w:numId w:val="35"/>
        </w:numPr>
        <w:tabs>
          <w:tab w:val="left" w:pos="709"/>
        </w:tabs>
        <w:ind w:left="0" w:firstLine="426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 xml:space="preserve">врахувати в </w:t>
      </w:r>
      <w:proofErr w:type="spellStart"/>
      <w:r w:rsidRPr="00D02777">
        <w:rPr>
          <w:bCs/>
          <w:sz w:val="28"/>
          <w:szCs w:val="28"/>
          <w:lang w:val="uk-UA"/>
        </w:rPr>
        <w:t>проєкті</w:t>
      </w:r>
      <w:proofErr w:type="spellEnd"/>
      <w:r w:rsidRPr="00D02777">
        <w:rPr>
          <w:bCs/>
          <w:sz w:val="28"/>
          <w:szCs w:val="28"/>
          <w:lang w:val="uk-UA"/>
        </w:rPr>
        <w:t xml:space="preserve"> рішення пропозиції щодо спрямування фактично досягнутої економії бюджетних асигнувань, виділених на оплату теплової енергії у 2023 році на здійснення заходів з енергозбереження у сумі 3 655,7 </w:t>
      </w:r>
      <w:proofErr w:type="spellStart"/>
      <w:r w:rsidRPr="00D02777">
        <w:rPr>
          <w:bCs/>
          <w:sz w:val="28"/>
          <w:szCs w:val="28"/>
          <w:lang w:val="uk-UA"/>
        </w:rPr>
        <w:t>тис.грн</w:t>
      </w:r>
      <w:proofErr w:type="spellEnd"/>
      <w:r w:rsidRPr="00D02777">
        <w:rPr>
          <w:bCs/>
          <w:sz w:val="28"/>
          <w:szCs w:val="28"/>
          <w:lang w:val="uk-UA"/>
        </w:rPr>
        <w:t>.</w:t>
      </w:r>
    </w:p>
    <w:p w14:paraId="591D2EE6" w14:textId="77777777" w:rsidR="00131E09" w:rsidRPr="00D02777" w:rsidRDefault="00131E09" w:rsidP="00131E09">
      <w:pPr>
        <w:numPr>
          <w:ilvl w:val="0"/>
          <w:numId w:val="35"/>
        </w:numPr>
        <w:tabs>
          <w:tab w:val="left" w:pos="709"/>
        </w:tabs>
        <w:ind w:left="0" w:firstLine="426"/>
        <w:jc w:val="both"/>
        <w:rPr>
          <w:bCs/>
          <w:sz w:val="28"/>
          <w:szCs w:val="28"/>
          <w:lang w:val="uk-UA"/>
        </w:rPr>
      </w:pPr>
      <w:r w:rsidRPr="00D02777">
        <w:rPr>
          <w:bCs/>
          <w:sz w:val="28"/>
          <w:szCs w:val="28"/>
          <w:lang w:val="uk-UA"/>
        </w:rPr>
        <w:t xml:space="preserve">направити звернення до Кабінету Міністрів України та Верховної Ради України стосовно необхідності врегулювання діяльності наукових ліцеїв державної форми власності та викласти його окремим додатком до </w:t>
      </w:r>
      <w:proofErr w:type="spellStart"/>
      <w:r w:rsidRPr="00D02777">
        <w:rPr>
          <w:bCs/>
          <w:sz w:val="28"/>
          <w:szCs w:val="28"/>
          <w:lang w:val="uk-UA"/>
        </w:rPr>
        <w:t>проєкту</w:t>
      </w:r>
      <w:proofErr w:type="spellEnd"/>
      <w:r w:rsidRPr="00D02777">
        <w:rPr>
          <w:bCs/>
          <w:sz w:val="28"/>
          <w:szCs w:val="28"/>
          <w:lang w:val="uk-UA"/>
        </w:rPr>
        <w:t xml:space="preserve"> рішення.</w:t>
      </w:r>
    </w:p>
    <w:p w14:paraId="28FFCB4D" w14:textId="42DE2647" w:rsidR="007B6581" w:rsidRDefault="007B6581" w:rsidP="00131E09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</w:p>
    <w:p w14:paraId="159B08BA" w14:textId="77777777" w:rsidR="00CA2ACC" w:rsidRDefault="00CA2ACC" w:rsidP="0076345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096A8" w14:textId="77777777" w:rsidR="00CA2ACC" w:rsidRPr="00CA2ACC" w:rsidRDefault="00CA2ACC" w:rsidP="00CA2ACC">
      <w:pPr>
        <w:pStyle w:val="a9"/>
        <w:ind w:firstLine="284"/>
        <w:jc w:val="both"/>
        <w:rPr>
          <w:rFonts w:ascii="Times New Roman" w:eastAsia="SimSun" w:hAnsi="Times New Roman" w:cs="Times New Roman"/>
          <w:kern w:val="2"/>
          <w:sz w:val="20"/>
          <w:szCs w:val="20"/>
          <w:lang w:val="uk-UA" w:bidi="hi-IN"/>
        </w:rPr>
      </w:pPr>
    </w:p>
    <w:p w14:paraId="5E02A324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2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57AA7"/>
    <w:multiLevelType w:val="hybridMultilevel"/>
    <w:tmpl w:val="754EA866"/>
    <w:lvl w:ilvl="0" w:tplc="04220011">
      <w:start w:val="1"/>
      <w:numFmt w:val="decimal"/>
      <w:lvlText w:val="%1)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5"/>
  </w:num>
  <w:num w:numId="4">
    <w:abstractNumId w:val="19"/>
  </w:num>
  <w:num w:numId="5">
    <w:abstractNumId w:val="10"/>
  </w:num>
  <w:num w:numId="6">
    <w:abstractNumId w:val="0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3"/>
  </w:num>
  <w:num w:numId="11">
    <w:abstractNumId w:val="28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12"/>
  </w:num>
  <w:num w:numId="16">
    <w:abstractNumId w:val="24"/>
  </w:num>
  <w:num w:numId="17">
    <w:abstractNumId w:val="2"/>
  </w:num>
  <w:num w:numId="18">
    <w:abstractNumId w:val="13"/>
  </w:num>
  <w:num w:numId="19">
    <w:abstractNumId w:val="11"/>
  </w:num>
  <w:num w:numId="20">
    <w:abstractNumId w:val="29"/>
  </w:num>
  <w:num w:numId="21">
    <w:abstractNumId w:val="30"/>
  </w:num>
  <w:num w:numId="22">
    <w:abstractNumId w:val="17"/>
  </w:num>
  <w:num w:numId="23">
    <w:abstractNumId w:val="5"/>
  </w:num>
  <w:num w:numId="24">
    <w:abstractNumId w:val="31"/>
  </w:num>
  <w:num w:numId="25">
    <w:abstractNumId w:val="8"/>
  </w:num>
  <w:num w:numId="26">
    <w:abstractNumId w:val="27"/>
  </w:num>
  <w:num w:numId="27">
    <w:abstractNumId w:val="9"/>
  </w:num>
  <w:num w:numId="28">
    <w:abstractNumId w:val="15"/>
  </w:num>
  <w:num w:numId="29">
    <w:abstractNumId w:val="23"/>
  </w:num>
  <w:num w:numId="30">
    <w:abstractNumId w:val="26"/>
  </w:num>
  <w:num w:numId="31">
    <w:abstractNumId w:val="18"/>
  </w:num>
  <w:num w:numId="32">
    <w:abstractNumId w:val="20"/>
  </w:num>
  <w:num w:numId="33">
    <w:abstractNumId w:val="4"/>
  </w:num>
  <w:num w:numId="34">
    <w:abstractNumId w:val="16"/>
  </w:num>
  <w:num w:numId="3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1E09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85D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41E86-BD79-4FA8-ACFD-B90886EC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2320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324</cp:revision>
  <cp:lastPrinted>2024-04-22T06:43:00Z</cp:lastPrinted>
  <dcterms:created xsi:type="dcterms:W3CDTF">2019-01-21T10:42:00Z</dcterms:created>
  <dcterms:modified xsi:type="dcterms:W3CDTF">2024-05-30T10:45:00Z</dcterms:modified>
</cp:coreProperties>
</file>